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56663EBA" w:rsidR="00342F83" w:rsidRPr="00731AA1" w:rsidRDefault="00FA745B" w:rsidP="00B55A7F">
      <w:pPr>
        <w:pStyle w:val="Datum"/>
      </w:pPr>
      <w:r>
        <w:fldChar w:fldCharType="begin"/>
      </w:r>
      <w:r>
        <w:instrText xml:space="preserve"> TIME \@ "d. MMMM yyyy" </w:instrText>
      </w:r>
      <w:r>
        <w:fldChar w:fldCharType="separate"/>
      </w:r>
      <w:r w:rsidR="004F7A7F">
        <w:rPr>
          <w:noProof/>
        </w:rPr>
        <w:t>17. März 2021</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0B77F29" w:rsidR="00FA745B" w:rsidRDefault="00FA745B" w:rsidP="00F47821">
      <w:pPr>
        <w:pStyle w:val="TabellentextGR"/>
        <w:rPr>
          <w:rFonts w:cs="Arial"/>
        </w:rPr>
      </w:pPr>
      <w:r w:rsidRPr="00FA745B">
        <w:t xml:space="preserve">Ich freue mich, Sie zur </w:t>
      </w:r>
      <w:r w:rsidR="007D15E2">
        <w:t xml:space="preserve">4. </w:t>
      </w:r>
      <w:r w:rsidR="00B73CB7">
        <w:t>und</w:t>
      </w:r>
      <w:r w:rsidR="007D15E2">
        <w:t xml:space="preserve"> 5</w:t>
      </w:r>
      <w:r w:rsidR="007D2D72">
        <w:t>.</w:t>
      </w:r>
      <w:r w:rsidRPr="00FA745B">
        <w:t xml:space="preserve"> Ratssitzung der Legislaturperiode </w:t>
      </w:r>
      <w:r w:rsidR="007D15E2">
        <w:t>2021/2024</w:t>
      </w:r>
      <w:r w:rsidR="0070009A">
        <w:br/>
      </w:r>
      <w:r w:rsidRPr="00FA745B">
        <w:t>einzuberufen auf</w:t>
      </w:r>
      <w:r w:rsidR="005643D0">
        <w:br/>
      </w:r>
      <w:r w:rsidR="007D15E2">
        <w:t>Dienstag, 23. März 2021, 10:00 - 12:30 Uhr und 13:30 - 16:30 Uhr</w:t>
      </w:r>
      <w:r w:rsidRPr="002E25CE">
        <w:t>,</w:t>
      </w:r>
      <w:r w:rsidR="003F4982">
        <w:br/>
      </w:r>
      <w:r w:rsidRPr="007C5E77">
        <w:rPr>
          <w:rFonts w:cs="Arial"/>
        </w:rPr>
        <w:t xml:space="preserve">in </w:t>
      </w:r>
      <w:r w:rsidR="00B73CB7">
        <w:rPr>
          <w:rFonts w:cs="Arial"/>
        </w:rPr>
        <w:t>die Umweltarena</w:t>
      </w:r>
      <w:r w:rsidRPr="007C5E77">
        <w:rPr>
          <w:rFonts w:cs="Arial"/>
        </w:rPr>
        <w:t xml:space="preserve"> in </w:t>
      </w:r>
      <w:r w:rsidR="007D15E2">
        <w:rPr>
          <w:rFonts w:cs="Arial"/>
        </w:rPr>
        <w:t>Spreitenbach</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740088AE" w:rsidR="00FA745B" w:rsidRPr="004755E8" w:rsidRDefault="007D15E2" w:rsidP="00F47821">
            <w:pPr>
              <w:pStyle w:val="TabellentextGR"/>
            </w:pPr>
            <w:bookmarkStart w:id="1" w:name="TraktBlock1"/>
            <w:bookmarkEnd w:id="1"/>
            <w:r>
              <w:t>1</w:t>
            </w:r>
          </w:p>
        </w:tc>
        <w:tc>
          <w:tcPr>
            <w:tcW w:w="8024" w:type="dxa"/>
          </w:tcPr>
          <w:p w14:paraId="7DBB44BB" w14:textId="3F49D0DF" w:rsidR="00FA745B" w:rsidRPr="004755E8" w:rsidRDefault="007D15E2"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696"/>
        <w:gridCol w:w="135"/>
      </w:tblGrid>
      <w:tr w:rsidR="007D15E2" w:rsidRPr="00096F2C" w14:paraId="43207B56" w14:textId="77777777" w:rsidTr="00490ABA">
        <w:trPr>
          <w:gridAfter w:val="1"/>
          <w:wAfter w:w="146" w:type="dxa"/>
          <w:cantSplit/>
        </w:trPr>
        <w:tc>
          <w:tcPr>
            <w:tcW w:w="1188" w:type="dxa"/>
          </w:tcPr>
          <w:p w14:paraId="73279B74" w14:textId="792005F7" w:rsidR="007D15E2" w:rsidRPr="007D15E2" w:rsidRDefault="007D15E2" w:rsidP="00490ABA">
            <w:pPr>
              <w:pStyle w:val="TabellentextGR0"/>
              <w:rPr>
                <w:b/>
              </w:rPr>
            </w:pPr>
            <w:r>
              <w:rPr>
                <w:b/>
              </w:rPr>
              <w:t>I</w:t>
            </w:r>
          </w:p>
        </w:tc>
        <w:tc>
          <w:tcPr>
            <w:tcW w:w="8024" w:type="dxa"/>
          </w:tcPr>
          <w:p w14:paraId="5183AA13" w14:textId="01F66F20" w:rsidR="007D15E2" w:rsidRPr="007D15E2" w:rsidRDefault="007D15E2" w:rsidP="00490ABA">
            <w:pPr>
              <w:pStyle w:val="TabellentextGR0"/>
              <w:rPr>
                <w:b/>
              </w:rPr>
            </w:pPr>
            <w:r w:rsidRPr="007D15E2">
              <w:rPr>
                <w:b/>
              </w:rPr>
              <w:t>Wahlen</w:t>
            </w:r>
          </w:p>
        </w:tc>
      </w:tr>
      <w:tr w:rsidR="007D15E2" w:rsidRPr="00096F2C" w14:paraId="0C142DC5" w14:textId="77777777" w:rsidTr="00490ABA">
        <w:trPr>
          <w:gridAfter w:val="1"/>
          <w:wAfter w:w="146" w:type="dxa"/>
          <w:cantSplit/>
        </w:trPr>
        <w:tc>
          <w:tcPr>
            <w:tcW w:w="1188" w:type="dxa"/>
          </w:tcPr>
          <w:p w14:paraId="684523A3" w14:textId="25695F06" w:rsidR="007D15E2" w:rsidRPr="00096F2C" w:rsidRDefault="007D15E2" w:rsidP="00490ABA">
            <w:pPr>
              <w:pStyle w:val="TabellentextGR0"/>
            </w:pPr>
            <w:r>
              <w:t>2</w:t>
            </w:r>
          </w:p>
        </w:tc>
        <w:tc>
          <w:tcPr>
            <w:tcW w:w="8024" w:type="dxa"/>
          </w:tcPr>
          <w:p w14:paraId="3F7524DE" w14:textId="6B725039" w:rsidR="007D15E2" w:rsidRPr="00096F2C" w:rsidRDefault="007D15E2" w:rsidP="00490ABA">
            <w:pPr>
              <w:pStyle w:val="TabellentextGR0"/>
            </w:pPr>
            <w:r>
              <w:t>(20.201) Wahl als Mitglied des Erziehungsrats; Ersatzwahl für den Rest der Legislaturperiode 2019-22 (Wahl auf Vorschlag der Kantonalkonferenz)</w:t>
            </w:r>
            <w:r>
              <w:br/>
              <w:t xml:space="preserve"> </w:t>
            </w:r>
            <w:r>
              <w:br/>
              <w:t xml:space="preserve"> Vorschlag der Kantonalkonferenz und des Büros des Grossen Rats:</w:t>
            </w:r>
            <w:r>
              <w:br/>
              <w:t xml:space="preserve"> - Bettina Coppens, Gebenstorf</w:t>
            </w:r>
            <w:r>
              <w:br/>
              <w:t xml:space="preserve"> </w:t>
            </w:r>
            <w:r>
              <w:br/>
              <w:t xml:space="preserve"> Es wird eine stille Wahl gemäss § 62a GO vorgeschlagen.</w:t>
            </w:r>
            <w:r>
              <w:br/>
            </w:r>
          </w:p>
        </w:tc>
      </w:tr>
      <w:tr w:rsidR="007D15E2" w:rsidRPr="00096F2C" w14:paraId="1C018C2F" w14:textId="77777777" w:rsidTr="00490ABA">
        <w:trPr>
          <w:gridAfter w:val="1"/>
          <w:wAfter w:w="146" w:type="dxa"/>
          <w:cantSplit/>
        </w:trPr>
        <w:tc>
          <w:tcPr>
            <w:tcW w:w="1188" w:type="dxa"/>
          </w:tcPr>
          <w:p w14:paraId="33A7D276" w14:textId="11C405BD" w:rsidR="007D15E2" w:rsidRPr="007D15E2" w:rsidRDefault="007D15E2" w:rsidP="00490ABA">
            <w:pPr>
              <w:pStyle w:val="TabellentextGR0"/>
              <w:rPr>
                <w:b/>
              </w:rPr>
            </w:pPr>
            <w:r>
              <w:rPr>
                <w:b/>
              </w:rPr>
              <w:t>II</w:t>
            </w:r>
          </w:p>
        </w:tc>
        <w:tc>
          <w:tcPr>
            <w:tcW w:w="8024" w:type="dxa"/>
          </w:tcPr>
          <w:p w14:paraId="4841B675" w14:textId="36C83F9B" w:rsidR="007D15E2" w:rsidRPr="007D15E2" w:rsidRDefault="007D15E2" w:rsidP="00490ABA">
            <w:pPr>
              <w:pStyle w:val="TabellentextGR0"/>
              <w:rPr>
                <w:b/>
              </w:rPr>
            </w:pPr>
            <w:r w:rsidRPr="007D15E2">
              <w:rPr>
                <w:b/>
              </w:rPr>
              <w:t>Inpflichtnahmen</w:t>
            </w:r>
          </w:p>
        </w:tc>
      </w:tr>
      <w:tr w:rsidR="007D15E2" w:rsidRPr="00096F2C" w14:paraId="6ADDAB5D" w14:textId="77777777" w:rsidTr="00490ABA">
        <w:trPr>
          <w:gridAfter w:val="1"/>
          <w:wAfter w:w="146" w:type="dxa"/>
          <w:cantSplit/>
        </w:trPr>
        <w:tc>
          <w:tcPr>
            <w:tcW w:w="1188" w:type="dxa"/>
          </w:tcPr>
          <w:p w14:paraId="25A9F243" w14:textId="2C779A1F" w:rsidR="007D15E2" w:rsidRPr="00096F2C" w:rsidRDefault="007D15E2" w:rsidP="00490ABA">
            <w:pPr>
              <w:pStyle w:val="TabellentextGR0"/>
            </w:pPr>
            <w:r>
              <w:t>3</w:t>
            </w:r>
          </w:p>
        </w:tc>
        <w:tc>
          <w:tcPr>
            <w:tcW w:w="8024" w:type="dxa"/>
          </w:tcPr>
          <w:p w14:paraId="03BFA9B1" w14:textId="566A90ED" w:rsidR="007D15E2" w:rsidRPr="00096F2C" w:rsidRDefault="007D15E2" w:rsidP="00490ABA">
            <w:pPr>
              <w:pStyle w:val="TabellentextGR0"/>
            </w:pPr>
            <w:r>
              <w:t xml:space="preserve">(21.40) Inpflichtnahme eines Mitglieds des Erziehungsrats </w:t>
            </w:r>
            <w:r w:rsidRPr="007D15E2">
              <w:rPr>
                <w:i/>
              </w:rPr>
              <w:t>(13.30 Uhr)</w:t>
            </w:r>
            <w:r>
              <w:br/>
            </w:r>
          </w:p>
        </w:tc>
      </w:tr>
      <w:tr w:rsidR="007D15E2" w:rsidRPr="00096F2C" w14:paraId="5D0ADF2B" w14:textId="77777777" w:rsidTr="00490ABA">
        <w:trPr>
          <w:gridAfter w:val="1"/>
          <w:wAfter w:w="146" w:type="dxa"/>
          <w:cantSplit/>
        </w:trPr>
        <w:tc>
          <w:tcPr>
            <w:tcW w:w="1188" w:type="dxa"/>
          </w:tcPr>
          <w:p w14:paraId="1626CEA9" w14:textId="660EF0A3" w:rsidR="007D15E2" w:rsidRPr="007D15E2" w:rsidRDefault="007D15E2" w:rsidP="00490ABA">
            <w:pPr>
              <w:pStyle w:val="TabellentextGR0"/>
              <w:rPr>
                <w:b/>
              </w:rPr>
            </w:pPr>
            <w:r>
              <w:rPr>
                <w:b/>
              </w:rPr>
              <w:t>III</w:t>
            </w:r>
          </w:p>
        </w:tc>
        <w:tc>
          <w:tcPr>
            <w:tcW w:w="8024" w:type="dxa"/>
          </w:tcPr>
          <w:p w14:paraId="69D2F4EC" w14:textId="61FEFCD5" w:rsidR="007D15E2" w:rsidRPr="007D15E2" w:rsidRDefault="007D15E2" w:rsidP="00490ABA">
            <w:pPr>
              <w:pStyle w:val="TabellentextGR0"/>
              <w:rPr>
                <w:b/>
              </w:rPr>
            </w:pPr>
            <w:r w:rsidRPr="007D15E2">
              <w:rPr>
                <w:b/>
              </w:rPr>
              <w:t>Departement Bau, Verkehr und Umwelt</w:t>
            </w:r>
          </w:p>
        </w:tc>
      </w:tr>
      <w:tr w:rsidR="007D15E2" w:rsidRPr="00096F2C" w14:paraId="39A17AF6" w14:textId="77777777" w:rsidTr="00490ABA">
        <w:trPr>
          <w:gridAfter w:val="1"/>
          <w:wAfter w:w="146" w:type="dxa"/>
          <w:cantSplit/>
        </w:trPr>
        <w:tc>
          <w:tcPr>
            <w:tcW w:w="1188" w:type="dxa"/>
          </w:tcPr>
          <w:p w14:paraId="1205F651" w14:textId="4ECDEDBE" w:rsidR="007D15E2" w:rsidRPr="00096F2C" w:rsidRDefault="007D15E2" w:rsidP="00490ABA">
            <w:pPr>
              <w:pStyle w:val="TabellentextGR0"/>
            </w:pPr>
            <w:r>
              <w:t>4</w:t>
            </w:r>
          </w:p>
        </w:tc>
        <w:tc>
          <w:tcPr>
            <w:tcW w:w="8024" w:type="dxa"/>
          </w:tcPr>
          <w:p w14:paraId="09C730A2" w14:textId="400E8F1B" w:rsidR="007D15E2" w:rsidRPr="00096F2C" w:rsidRDefault="007D15E2" w:rsidP="00490ABA">
            <w:pPr>
              <w:pStyle w:val="TabellentextGR0"/>
            </w:pPr>
            <w:r>
              <w:t xml:space="preserve">(20.331) Revision der Strassengesetzgebung Teil 1, Gesetz über das kantonale Strassenwesen (Strassengesetz, StrG); Bericht und Entwurf zur </w:t>
            </w:r>
            <w:r w:rsidR="00B73CB7">
              <w:br/>
            </w:r>
            <w:r>
              <w:t>1. Beratung</w:t>
            </w:r>
            <w:r>
              <w:br/>
              <w:t>(Referent-/in UBV: Christian Glur, Murgenthal)</w:t>
            </w:r>
            <w:r>
              <w:br/>
            </w:r>
            <w:r w:rsidRPr="007D15E2">
              <w:rPr>
                <w:u w:val="single"/>
              </w:rPr>
              <w:t>Fortsetzung</w:t>
            </w:r>
            <w:r>
              <w:br/>
              <w:t>b) Detailberatung und Beschlussfassung</w:t>
            </w:r>
            <w:r>
              <w:br/>
            </w:r>
          </w:p>
        </w:tc>
      </w:tr>
      <w:tr w:rsidR="007D15E2" w:rsidRPr="00096F2C" w14:paraId="7C4302D2" w14:textId="77777777" w:rsidTr="00490ABA">
        <w:trPr>
          <w:gridAfter w:val="1"/>
          <w:wAfter w:w="146" w:type="dxa"/>
          <w:cantSplit/>
        </w:trPr>
        <w:tc>
          <w:tcPr>
            <w:tcW w:w="1188" w:type="dxa"/>
          </w:tcPr>
          <w:p w14:paraId="02A8385E" w14:textId="73CFC414" w:rsidR="007D15E2" w:rsidRPr="00096F2C" w:rsidRDefault="007D15E2" w:rsidP="00490ABA">
            <w:pPr>
              <w:pStyle w:val="TabellentextGR0"/>
            </w:pPr>
            <w:r>
              <w:t>5</w:t>
            </w:r>
          </w:p>
        </w:tc>
        <w:tc>
          <w:tcPr>
            <w:tcW w:w="8024" w:type="dxa"/>
          </w:tcPr>
          <w:p w14:paraId="0A871BD2" w14:textId="4E96F319" w:rsidR="007D15E2" w:rsidRPr="00096F2C" w:rsidRDefault="007D15E2" w:rsidP="00490ABA">
            <w:pPr>
              <w:pStyle w:val="TabellentextGR0"/>
            </w:pPr>
            <w:r>
              <w:t>(20.289) Interpellation Andreas Meier, CVP, Klingnau, vom 10. November 2020 betreffend grenzüberschreitenden Lastwagenverkehr ab den deutschen Überlandstrassen B314, B500 und E54 über den Zoll Waldshut-Koblenz bis auf die A1 bei Mägenwil und bei Neuenhof (Beantwortung)</w:t>
            </w:r>
            <w:r>
              <w:br/>
            </w:r>
          </w:p>
        </w:tc>
      </w:tr>
      <w:tr w:rsidR="007D15E2" w:rsidRPr="00096F2C" w14:paraId="547402A6" w14:textId="77777777" w:rsidTr="00490ABA">
        <w:trPr>
          <w:gridAfter w:val="1"/>
          <w:wAfter w:w="146" w:type="dxa"/>
          <w:cantSplit/>
        </w:trPr>
        <w:tc>
          <w:tcPr>
            <w:tcW w:w="1188" w:type="dxa"/>
          </w:tcPr>
          <w:p w14:paraId="2F1AF419" w14:textId="3464947A" w:rsidR="007D15E2" w:rsidRPr="00096F2C" w:rsidRDefault="007D15E2" w:rsidP="00490ABA">
            <w:pPr>
              <w:pStyle w:val="TabellentextGR0"/>
            </w:pPr>
            <w:r>
              <w:lastRenderedPageBreak/>
              <w:t>6</w:t>
            </w:r>
          </w:p>
        </w:tc>
        <w:tc>
          <w:tcPr>
            <w:tcW w:w="8024" w:type="dxa"/>
          </w:tcPr>
          <w:p w14:paraId="381338BA" w14:textId="0BCAD9E7" w:rsidR="007D15E2" w:rsidRPr="00096F2C" w:rsidRDefault="007D15E2" w:rsidP="00490ABA">
            <w:pPr>
              <w:pStyle w:val="TabellentextGR0"/>
            </w:pPr>
            <w:r>
              <w:t>(20.252) Interpellation Werner Müller, CVP, Wittnau, vom 15. September 2020 betreffend Massnahmen gegen den zunehmenden Transit-Schwerverkehr über die Staffelegg (Beantwortung)</w:t>
            </w:r>
            <w:r>
              <w:br/>
            </w:r>
          </w:p>
        </w:tc>
      </w:tr>
      <w:tr w:rsidR="007D15E2" w:rsidRPr="00096F2C" w14:paraId="3E9C5B0E" w14:textId="77777777" w:rsidTr="00490ABA">
        <w:trPr>
          <w:gridAfter w:val="1"/>
          <w:wAfter w:w="146" w:type="dxa"/>
          <w:cantSplit/>
        </w:trPr>
        <w:tc>
          <w:tcPr>
            <w:tcW w:w="1188" w:type="dxa"/>
          </w:tcPr>
          <w:p w14:paraId="49034AAF" w14:textId="2629202D" w:rsidR="007D15E2" w:rsidRPr="00096F2C" w:rsidRDefault="007D15E2" w:rsidP="00490ABA">
            <w:pPr>
              <w:pStyle w:val="TabellentextGR0"/>
            </w:pPr>
            <w:r>
              <w:t>7</w:t>
            </w:r>
          </w:p>
        </w:tc>
        <w:tc>
          <w:tcPr>
            <w:tcW w:w="8024" w:type="dxa"/>
          </w:tcPr>
          <w:p w14:paraId="1E55048D" w14:textId="311C0CB8" w:rsidR="007D15E2" w:rsidRPr="00096F2C" w:rsidRDefault="007D15E2" w:rsidP="00490ABA">
            <w:pPr>
              <w:pStyle w:val="TabellentextGR0"/>
            </w:pPr>
            <w:r>
              <w:t>(20.254) Interpellation Colette Basler, SP, Zeihen (Sprecherin), und Elisabeth Burgener, SP, Gipf-Oberfrick, vom 15. September 2020 betreffend öffentlichen Verkehr in den Randregionen, am Beispiel des oberen Fricktals (Beantwortung)</w:t>
            </w:r>
            <w:r>
              <w:br/>
            </w:r>
          </w:p>
        </w:tc>
      </w:tr>
      <w:tr w:rsidR="007D15E2" w:rsidRPr="00096F2C" w14:paraId="4FB912DE" w14:textId="77777777" w:rsidTr="00490ABA">
        <w:trPr>
          <w:gridAfter w:val="1"/>
          <w:wAfter w:w="146" w:type="dxa"/>
          <w:cantSplit/>
        </w:trPr>
        <w:tc>
          <w:tcPr>
            <w:tcW w:w="1188" w:type="dxa"/>
          </w:tcPr>
          <w:p w14:paraId="452A672D" w14:textId="6539C804" w:rsidR="007D15E2" w:rsidRPr="00096F2C" w:rsidRDefault="007D15E2" w:rsidP="00490ABA">
            <w:pPr>
              <w:pStyle w:val="TabellentextGR0"/>
            </w:pPr>
            <w:r>
              <w:t>8</w:t>
            </w:r>
          </w:p>
        </w:tc>
        <w:tc>
          <w:tcPr>
            <w:tcW w:w="8024" w:type="dxa"/>
          </w:tcPr>
          <w:p w14:paraId="06C50763" w14:textId="17C143A0" w:rsidR="007D15E2" w:rsidRPr="00096F2C" w:rsidRDefault="007D15E2" w:rsidP="00490ABA">
            <w:pPr>
              <w:pStyle w:val="TabellentextGR0"/>
            </w:pPr>
            <w:r>
              <w:t>(20.233) Interpellation Arsène Perroud, SP, Wohlen, vom 8. September 2020 betreffend Ausfall S 42 (Freiamt-Altstetten-Zürich) (Beantwortung)</w:t>
            </w:r>
            <w:r>
              <w:br/>
            </w:r>
          </w:p>
        </w:tc>
      </w:tr>
      <w:tr w:rsidR="007D15E2" w:rsidRPr="00096F2C" w14:paraId="190E2A55" w14:textId="77777777" w:rsidTr="00490ABA">
        <w:trPr>
          <w:gridAfter w:val="1"/>
          <w:wAfter w:w="146" w:type="dxa"/>
          <w:cantSplit/>
        </w:trPr>
        <w:tc>
          <w:tcPr>
            <w:tcW w:w="1188" w:type="dxa"/>
          </w:tcPr>
          <w:p w14:paraId="3AB77FF2" w14:textId="0EC6729F" w:rsidR="007D15E2" w:rsidRPr="00096F2C" w:rsidRDefault="007D15E2" w:rsidP="00490ABA">
            <w:pPr>
              <w:pStyle w:val="TabellentextGR0"/>
            </w:pPr>
            <w:r>
              <w:t>9</w:t>
            </w:r>
          </w:p>
        </w:tc>
        <w:tc>
          <w:tcPr>
            <w:tcW w:w="8024" w:type="dxa"/>
          </w:tcPr>
          <w:p w14:paraId="2CB4397D" w14:textId="0F9BEDAC" w:rsidR="007D15E2" w:rsidRPr="00096F2C" w:rsidRDefault="007D15E2" w:rsidP="00490ABA">
            <w:pPr>
              <w:pStyle w:val="TabellentextGR0"/>
            </w:pPr>
            <w:r>
              <w:t>(20.268) Postulat Gertrud Häseli, Grüne, Wittnau, vom 15. September 2020 betreffend Benennung der Haltestelle Limmattalbahn Umwelt Arena (Entgegennahme unter gleichzeitiger Abschreibung)</w:t>
            </w:r>
            <w:r>
              <w:br/>
            </w:r>
          </w:p>
        </w:tc>
      </w:tr>
      <w:tr w:rsidR="007D15E2" w:rsidRPr="00096F2C" w14:paraId="2BE9F8D4" w14:textId="77777777" w:rsidTr="00490ABA">
        <w:trPr>
          <w:gridAfter w:val="1"/>
          <w:wAfter w:w="146" w:type="dxa"/>
          <w:cantSplit/>
        </w:trPr>
        <w:tc>
          <w:tcPr>
            <w:tcW w:w="1188" w:type="dxa"/>
          </w:tcPr>
          <w:p w14:paraId="187B3305" w14:textId="446E5407" w:rsidR="007D15E2" w:rsidRPr="00096F2C" w:rsidRDefault="007D15E2" w:rsidP="00490ABA">
            <w:pPr>
              <w:pStyle w:val="TabellentextGR0"/>
            </w:pPr>
            <w:r>
              <w:t>10</w:t>
            </w:r>
          </w:p>
        </w:tc>
        <w:tc>
          <w:tcPr>
            <w:tcW w:w="8024" w:type="dxa"/>
          </w:tcPr>
          <w:p w14:paraId="49611185" w14:textId="122F0C0D" w:rsidR="007D15E2" w:rsidRPr="00096F2C" w:rsidRDefault="007D15E2" w:rsidP="00490ABA">
            <w:pPr>
              <w:pStyle w:val="TabellentextGR0"/>
            </w:pPr>
            <w:r>
              <w:t xml:space="preserve">(20.230) Interpellation Werner Müller, CVP, Wittnau (Sprecher), Alfons Kaufmann, CVP, Wallbach, und Cécile Kohler, CVP, Lenzburg, vom </w:t>
            </w:r>
            <w:r w:rsidR="00B73CB7">
              <w:br/>
            </w:r>
            <w:r>
              <w:t>8. September 2020 betreffend Ausfall von SBB Zugsverbindungen wegen Lokführermangel (Beantwortung)</w:t>
            </w:r>
            <w:r>
              <w:br/>
            </w:r>
          </w:p>
        </w:tc>
      </w:tr>
      <w:tr w:rsidR="007D15E2" w:rsidRPr="00096F2C" w14:paraId="5E0FC629" w14:textId="77777777" w:rsidTr="00490ABA">
        <w:trPr>
          <w:gridAfter w:val="1"/>
          <w:wAfter w:w="146" w:type="dxa"/>
          <w:cantSplit/>
        </w:trPr>
        <w:tc>
          <w:tcPr>
            <w:tcW w:w="1188" w:type="dxa"/>
          </w:tcPr>
          <w:p w14:paraId="7345268A" w14:textId="632E91ED" w:rsidR="007D15E2" w:rsidRPr="00096F2C" w:rsidRDefault="007D15E2" w:rsidP="00490ABA">
            <w:pPr>
              <w:pStyle w:val="TabellentextGR0"/>
            </w:pPr>
            <w:r>
              <w:t>11</w:t>
            </w:r>
          </w:p>
        </w:tc>
        <w:tc>
          <w:tcPr>
            <w:tcW w:w="8024" w:type="dxa"/>
          </w:tcPr>
          <w:p w14:paraId="3EE47957" w14:textId="7441F5D3" w:rsidR="007D15E2" w:rsidRPr="00096F2C" w:rsidRDefault="007D15E2" w:rsidP="00490ABA">
            <w:pPr>
              <w:pStyle w:val="TabellentextGR0"/>
            </w:pPr>
            <w:r>
              <w:t>(20.241) Motion Gian von Planta, GLP, Baden, vom 8. September 2020 betreffend Eintrag der Fortführung der Limmattalbahn nach Siggenthal und nach Fislisbach als Vororientierung im Richtplan (Ablehnung beziehungsweise Entgegennahme als Postulat)</w:t>
            </w:r>
            <w:r>
              <w:br/>
            </w:r>
          </w:p>
        </w:tc>
      </w:tr>
      <w:tr w:rsidR="007D15E2" w:rsidRPr="00096F2C" w14:paraId="58D042F9" w14:textId="77777777" w:rsidTr="00490ABA">
        <w:trPr>
          <w:gridAfter w:val="1"/>
          <w:wAfter w:w="146" w:type="dxa"/>
          <w:cantSplit/>
        </w:trPr>
        <w:tc>
          <w:tcPr>
            <w:tcW w:w="1188" w:type="dxa"/>
          </w:tcPr>
          <w:p w14:paraId="2F6C5981" w14:textId="6B70E8BC" w:rsidR="007D15E2" w:rsidRPr="00096F2C" w:rsidRDefault="007D15E2" w:rsidP="00490ABA">
            <w:pPr>
              <w:pStyle w:val="TabellentextGR0"/>
            </w:pPr>
            <w:r>
              <w:t>12</w:t>
            </w:r>
          </w:p>
        </w:tc>
        <w:tc>
          <w:tcPr>
            <w:tcW w:w="8024" w:type="dxa"/>
          </w:tcPr>
          <w:p w14:paraId="6AB264C1" w14:textId="1996BB94" w:rsidR="007D15E2" w:rsidRPr="00096F2C" w:rsidRDefault="007D15E2" w:rsidP="00490ABA">
            <w:pPr>
              <w:pStyle w:val="TabellentextGR0"/>
            </w:pPr>
            <w:r>
              <w:t>(20.256) Postulat Andreas Meier, CVP, Klingnau (Sprecher), René Huber, CVP, Leuggern, Werner Müller, CVP, Wittnau, und Alfons Kaufmann, CVP, Wallbach, vom 15. September 2020 betreffend Wiedereinführung einer Interregio-Bahnverbindung von Winterthur nach Basel (Ablehnung)</w:t>
            </w:r>
            <w:r>
              <w:br/>
            </w:r>
          </w:p>
        </w:tc>
      </w:tr>
      <w:tr w:rsidR="007D15E2" w:rsidRPr="00096F2C" w14:paraId="0617B438" w14:textId="77777777" w:rsidTr="00490ABA">
        <w:trPr>
          <w:gridAfter w:val="1"/>
          <w:wAfter w:w="146" w:type="dxa"/>
          <w:cantSplit/>
        </w:trPr>
        <w:tc>
          <w:tcPr>
            <w:tcW w:w="1188" w:type="dxa"/>
          </w:tcPr>
          <w:p w14:paraId="003C3492" w14:textId="1D933DF4" w:rsidR="007D15E2" w:rsidRPr="00096F2C" w:rsidRDefault="007D15E2" w:rsidP="00490ABA">
            <w:pPr>
              <w:pStyle w:val="TabellentextGR0"/>
            </w:pPr>
            <w:r>
              <w:t>13</w:t>
            </w:r>
          </w:p>
        </w:tc>
        <w:tc>
          <w:tcPr>
            <w:tcW w:w="8024" w:type="dxa"/>
          </w:tcPr>
          <w:p w14:paraId="20B97705" w14:textId="1B6AAF77" w:rsidR="007D15E2" w:rsidRPr="00096F2C" w:rsidRDefault="007D15E2" w:rsidP="00490ABA">
            <w:pPr>
              <w:pStyle w:val="TabellentextGR0"/>
            </w:pPr>
            <w:r>
              <w:t>(20.261) Interpellation Elisabeth Burgener, SP, Gipf-Oberfrick (Sprecherin), und Colette Basler, SP, Zeihen, 15. September 2020 betreffend Verkehrsentwicklung der letzten 10 Jahre im Bezirk Laufenburg (Beantwortung)</w:t>
            </w:r>
            <w:r>
              <w:br/>
            </w:r>
          </w:p>
        </w:tc>
      </w:tr>
      <w:tr w:rsidR="007D15E2" w:rsidRPr="00096F2C" w14:paraId="5E4D4154" w14:textId="77777777" w:rsidTr="00490ABA">
        <w:trPr>
          <w:gridAfter w:val="1"/>
          <w:wAfter w:w="146" w:type="dxa"/>
          <w:cantSplit/>
        </w:trPr>
        <w:tc>
          <w:tcPr>
            <w:tcW w:w="1188" w:type="dxa"/>
          </w:tcPr>
          <w:p w14:paraId="728588F7" w14:textId="50071352" w:rsidR="007D15E2" w:rsidRPr="00096F2C" w:rsidRDefault="007D15E2" w:rsidP="00490ABA">
            <w:pPr>
              <w:pStyle w:val="TabellentextGR0"/>
            </w:pPr>
            <w:r>
              <w:t>14</w:t>
            </w:r>
          </w:p>
        </w:tc>
        <w:tc>
          <w:tcPr>
            <w:tcW w:w="8024" w:type="dxa"/>
          </w:tcPr>
          <w:p w14:paraId="07E45994" w14:textId="12DBDDBD" w:rsidR="007D15E2" w:rsidRPr="00096F2C" w:rsidRDefault="007D15E2" w:rsidP="00490ABA">
            <w:pPr>
              <w:pStyle w:val="TabellentextGR0"/>
            </w:pPr>
            <w:r>
              <w:t>(20.198) Postulat Sander Mallien, GLP, Baden, vom 30. Juni 2020 betreffend Regulierung beziehungsweise Sensibilisierung "Biker" (Entgegennahme mit Erklärung)</w:t>
            </w:r>
            <w:r>
              <w:br/>
            </w:r>
          </w:p>
        </w:tc>
      </w:tr>
      <w:tr w:rsidR="007D15E2" w:rsidRPr="00096F2C" w14:paraId="032FCA33" w14:textId="77777777" w:rsidTr="00490ABA">
        <w:trPr>
          <w:gridAfter w:val="1"/>
          <w:wAfter w:w="146" w:type="dxa"/>
          <w:cantSplit/>
        </w:trPr>
        <w:tc>
          <w:tcPr>
            <w:tcW w:w="1188" w:type="dxa"/>
          </w:tcPr>
          <w:p w14:paraId="3542DE96" w14:textId="1ACCD86F" w:rsidR="007D15E2" w:rsidRPr="00096F2C" w:rsidRDefault="007D15E2" w:rsidP="00490ABA">
            <w:pPr>
              <w:pStyle w:val="TabellentextGR0"/>
            </w:pPr>
            <w:r>
              <w:t>15</w:t>
            </w:r>
          </w:p>
        </w:tc>
        <w:tc>
          <w:tcPr>
            <w:tcW w:w="8024" w:type="dxa"/>
          </w:tcPr>
          <w:p w14:paraId="6161E234" w14:textId="38227965" w:rsidR="007D15E2" w:rsidRPr="00096F2C" w:rsidRDefault="007D15E2" w:rsidP="00490ABA">
            <w:pPr>
              <w:pStyle w:val="TabellentextGR0"/>
            </w:pPr>
            <w:r>
              <w:t xml:space="preserve">(21.30) Interkantonale Vereinbarung über das öffentliche Beschaffungswesen (IVöB); Totalrevision; Beitritt Kanton Aargau; Dekret über das öffentliche Beschaffungswesen (DöB); Bericht und Entwurf zur </w:t>
            </w:r>
            <w:r w:rsidR="00B73CB7">
              <w:br/>
            </w:r>
            <w:r>
              <w:t>2. Beratung</w:t>
            </w:r>
            <w:r>
              <w:br/>
              <w:t>(Referent-/in UBV: Christian Glur, Murgenthal)</w:t>
            </w:r>
            <w:r>
              <w:br/>
              <w:t>a) Eintreten</w:t>
            </w:r>
            <w:r>
              <w:br/>
              <w:t>b) Detailberatung und Beschlussfassung</w:t>
            </w:r>
            <w:r>
              <w:br/>
            </w:r>
          </w:p>
        </w:tc>
      </w:tr>
      <w:tr w:rsidR="007D15E2" w:rsidRPr="00096F2C" w14:paraId="7A398AB3" w14:textId="77777777" w:rsidTr="00490ABA">
        <w:trPr>
          <w:gridAfter w:val="1"/>
          <w:wAfter w:w="146" w:type="dxa"/>
          <w:cantSplit/>
        </w:trPr>
        <w:tc>
          <w:tcPr>
            <w:tcW w:w="1188" w:type="dxa"/>
          </w:tcPr>
          <w:p w14:paraId="10E0493C" w14:textId="18CF21C9" w:rsidR="007D15E2" w:rsidRPr="00096F2C" w:rsidRDefault="007D15E2" w:rsidP="00490ABA">
            <w:pPr>
              <w:pStyle w:val="TabellentextGR0"/>
            </w:pPr>
            <w:r>
              <w:t>16</w:t>
            </w:r>
          </w:p>
        </w:tc>
        <w:tc>
          <w:tcPr>
            <w:tcW w:w="8024" w:type="dxa"/>
          </w:tcPr>
          <w:p w14:paraId="07664A35" w14:textId="1A01F961" w:rsidR="007D15E2" w:rsidRPr="00096F2C" w:rsidRDefault="007D15E2" w:rsidP="00490ABA">
            <w:pPr>
              <w:pStyle w:val="TabellentextGR0"/>
            </w:pPr>
            <w:r>
              <w:t>(20.235) Motion der CVP-Fraktion (Sprecher Alfons Paul Kaufmann, Wallbach) vom 8. September 2020 betreffend Paradigma Wechsel bei der Totalrevision der Interkantonalen Vereinbarung über das öffentliche Beschaffungswesen (IVöB) und der Überarbeitung des Submissionsdekretes, neu "Dekret über das öffentliche Beschaffungswesen" (DöB) (Ablehnung beziehungsweise Entgegennahme als Postulat)</w:t>
            </w:r>
            <w:r>
              <w:br/>
            </w:r>
          </w:p>
        </w:tc>
      </w:tr>
      <w:tr w:rsidR="007D15E2" w:rsidRPr="00096F2C" w14:paraId="42D1D2EB" w14:textId="77777777" w:rsidTr="00490ABA">
        <w:trPr>
          <w:gridAfter w:val="1"/>
          <w:wAfter w:w="146" w:type="dxa"/>
          <w:cantSplit/>
        </w:trPr>
        <w:tc>
          <w:tcPr>
            <w:tcW w:w="1188" w:type="dxa"/>
          </w:tcPr>
          <w:p w14:paraId="6044BE5F" w14:textId="77777777" w:rsidR="00802A10" w:rsidRDefault="00802A10" w:rsidP="00490ABA">
            <w:pPr>
              <w:pStyle w:val="TabellentextGR0"/>
            </w:pPr>
          </w:p>
          <w:p w14:paraId="1ABA999D" w14:textId="668D92C7" w:rsidR="007D15E2" w:rsidRPr="00096F2C" w:rsidRDefault="007D15E2" w:rsidP="00490ABA">
            <w:pPr>
              <w:pStyle w:val="TabellentextGR0"/>
            </w:pPr>
            <w:r>
              <w:t>17</w:t>
            </w:r>
          </w:p>
        </w:tc>
        <w:tc>
          <w:tcPr>
            <w:tcW w:w="8024" w:type="dxa"/>
          </w:tcPr>
          <w:p w14:paraId="1695EB29" w14:textId="77777777" w:rsidR="00802A10" w:rsidRDefault="00802A10" w:rsidP="00490ABA">
            <w:pPr>
              <w:pStyle w:val="TabellentextGR0"/>
            </w:pPr>
          </w:p>
          <w:p w14:paraId="03A3ED43" w14:textId="7F19A9D9" w:rsidR="007D15E2" w:rsidRPr="00096F2C" w:rsidRDefault="007D15E2" w:rsidP="00490ABA">
            <w:pPr>
              <w:pStyle w:val="TabellentextGR0"/>
            </w:pPr>
            <w:r>
              <w:t>(20.240) Motion Gian von Planta, GLP, Baden, vom 8. September 2020 betreffend bauliche Vorbereitung von Elektro-Ladeinfrastrukturen bei Neu- und Umbauten (Ablehnung beziehungsweise Entgegennahme als Postulat)</w:t>
            </w:r>
            <w:r>
              <w:br/>
            </w:r>
          </w:p>
        </w:tc>
      </w:tr>
      <w:tr w:rsidR="007D15E2" w:rsidRPr="00096F2C" w14:paraId="51FEEF71" w14:textId="77777777" w:rsidTr="00490ABA">
        <w:trPr>
          <w:gridAfter w:val="1"/>
          <w:wAfter w:w="146" w:type="dxa"/>
          <w:cantSplit/>
        </w:trPr>
        <w:tc>
          <w:tcPr>
            <w:tcW w:w="1188" w:type="dxa"/>
          </w:tcPr>
          <w:p w14:paraId="29032BC3" w14:textId="2CE45214" w:rsidR="007D15E2" w:rsidRPr="00096F2C" w:rsidRDefault="007D15E2" w:rsidP="00490ABA">
            <w:pPr>
              <w:pStyle w:val="TabellentextGR0"/>
            </w:pPr>
            <w:r>
              <w:t>18</w:t>
            </w:r>
          </w:p>
        </w:tc>
        <w:tc>
          <w:tcPr>
            <w:tcW w:w="8024" w:type="dxa"/>
          </w:tcPr>
          <w:p w14:paraId="79B28E03" w14:textId="084A4242" w:rsidR="007D15E2" w:rsidRPr="00096F2C" w:rsidRDefault="007D15E2" w:rsidP="00490ABA">
            <w:pPr>
              <w:pStyle w:val="TabellentextGR0"/>
            </w:pPr>
            <w:r>
              <w:t>(20.294) Interpellation Gian von Planta, GLP, Baden, vom 10. November 2020 betreffend gesetzliche Grundlage und Risikobeurteilung der Handelsgeschäfte der Axpo mit Gas (Beantwortung)</w:t>
            </w:r>
            <w:r>
              <w:br/>
            </w:r>
          </w:p>
        </w:tc>
      </w:tr>
      <w:tr w:rsidR="007D15E2" w:rsidRPr="00096F2C" w14:paraId="13AF6B9C" w14:textId="77777777" w:rsidTr="00490ABA">
        <w:trPr>
          <w:gridAfter w:val="1"/>
          <w:wAfter w:w="146" w:type="dxa"/>
          <w:cantSplit/>
        </w:trPr>
        <w:tc>
          <w:tcPr>
            <w:tcW w:w="1188" w:type="dxa"/>
          </w:tcPr>
          <w:p w14:paraId="3DFD54AC" w14:textId="41AFEDDF" w:rsidR="007D15E2" w:rsidRPr="00096F2C" w:rsidRDefault="007D15E2" w:rsidP="00490ABA">
            <w:pPr>
              <w:pStyle w:val="TabellentextGR0"/>
            </w:pPr>
            <w:r>
              <w:t>19</w:t>
            </w:r>
          </w:p>
        </w:tc>
        <w:tc>
          <w:tcPr>
            <w:tcW w:w="8024" w:type="dxa"/>
          </w:tcPr>
          <w:p w14:paraId="3AA62A3E" w14:textId="08BF000B" w:rsidR="007D15E2" w:rsidRPr="00096F2C" w:rsidRDefault="007D15E2" w:rsidP="00490ABA">
            <w:pPr>
              <w:pStyle w:val="TabellentextGR0"/>
            </w:pPr>
            <w:r>
              <w:t>(20.249) Motion Gabi Lauper Richner, SP, Niederlenz (Sprecherin), Gérald Strub, FDP, Boniswil, Jacqueline Felder, SVP, Boniswil, Maurus Kaufmann, Grüne, Seon, Rolf Jäggi, SVP, Egliswil, und Daniel Mosimann, SP, Lenzburg, vom 15. September 2020 betreffend Schutz des Hallwilersees und anderer Gewässer vor der Einschleppung invasiver Arten, insbesondere der Quagga-Muschel (Ablehnung beziehungsweise Entgegennahme als Postulat)</w:t>
            </w:r>
            <w:r>
              <w:br/>
            </w:r>
          </w:p>
        </w:tc>
      </w:tr>
      <w:tr w:rsidR="007D15E2" w:rsidRPr="00096F2C" w14:paraId="77EA73A8" w14:textId="77777777" w:rsidTr="00490ABA">
        <w:trPr>
          <w:gridAfter w:val="1"/>
          <w:wAfter w:w="146" w:type="dxa"/>
          <w:cantSplit/>
        </w:trPr>
        <w:tc>
          <w:tcPr>
            <w:tcW w:w="1188" w:type="dxa"/>
          </w:tcPr>
          <w:p w14:paraId="283DDF6F" w14:textId="1D8E6990" w:rsidR="007D15E2" w:rsidRPr="00096F2C" w:rsidRDefault="007D15E2" w:rsidP="00490ABA">
            <w:pPr>
              <w:pStyle w:val="TabellentextGR0"/>
            </w:pPr>
            <w:r>
              <w:t>20</w:t>
            </w:r>
          </w:p>
        </w:tc>
        <w:tc>
          <w:tcPr>
            <w:tcW w:w="8024" w:type="dxa"/>
          </w:tcPr>
          <w:p w14:paraId="68B16131" w14:textId="2C8E09CD" w:rsidR="007D15E2" w:rsidRPr="00096F2C" w:rsidRDefault="007D15E2" w:rsidP="00490ABA">
            <w:pPr>
              <w:pStyle w:val="TabellentextGR0"/>
            </w:pPr>
            <w:r>
              <w:t>(20.253) Motion Ralf Bucher, CVP, Mühlau (Sprecher), Colette Basler, SP, Zeihen, Christian Glur, SVP, Murgenthal, Franziska Stenico-Goldschmid, CVP, Beinwil (Freiamt), und Jürg Baur, CVP, Brugg, vom 15. September 2020 betreffend Vereinheitlichung der Entschädigung von Kulturland bei kantonalen und nationalen Infrastrukturbauten (Ablehnung beziehungsweise Entgegennahme als Postulat)</w:t>
            </w:r>
            <w:r>
              <w:br/>
            </w:r>
          </w:p>
        </w:tc>
      </w:tr>
      <w:tr w:rsidR="007D15E2" w:rsidRPr="00096F2C" w14:paraId="49C39924" w14:textId="77777777" w:rsidTr="00490ABA">
        <w:trPr>
          <w:gridAfter w:val="1"/>
          <w:wAfter w:w="146" w:type="dxa"/>
          <w:cantSplit/>
        </w:trPr>
        <w:tc>
          <w:tcPr>
            <w:tcW w:w="1188" w:type="dxa"/>
          </w:tcPr>
          <w:p w14:paraId="27C1B1FD" w14:textId="63564220" w:rsidR="007D15E2" w:rsidRPr="00096F2C" w:rsidRDefault="007D15E2" w:rsidP="00490ABA">
            <w:pPr>
              <w:pStyle w:val="TabellentextGR0"/>
            </w:pPr>
            <w:r>
              <w:t>21</w:t>
            </w:r>
          </w:p>
        </w:tc>
        <w:tc>
          <w:tcPr>
            <w:tcW w:w="8024" w:type="dxa"/>
          </w:tcPr>
          <w:p w14:paraId="4CD6067C" w14:textId="3E16EDC7" w:rsidR="007D15E2" w:rsidRPr="00096F2C" w:rsidRDefault="007D15E2" w:rsidP="00490ABA">
            <w:pPr>
              <w:pStyle w:val="TabellentextGR0"/>
            </w:pPr>
            <w:r>
              <w:t>(20.304) Interpellation Werner Müller, CVP, Wittnau, vom 17. November 2020 betreffend Ladeinfrastruktur für Elektrofahrzeuge in Mietwohnungen, Stockwerkeigentümergemeinschaften und Geschäftsliegenschaften (Beantwortung)</w:t>
            </w:r>
            <w:r>
              <w:br/>
            </w:r>
          </w:p>
        </w:tc>
      </w:tr>
      <w:tr w:rsidR="007D15E2" w:rsidRPr="00096F2C" w14:paraId="7E13BDF7" w14:textId="77777777" w:rsidTr="00490ABA">
        <w:trPr>
          <w:gridAfter w:val="1"/>
          <w:wAfter w:w="146" w:type="dxa"/>
          <w:cantSplit/>
        </w:trPr>
        <w:tc>
          <w:tcPr>
            <w:tcW w:w="1188" w:type="dxa"/>
          </w:tcPr>
          <w:p w14:paraId="66991249" w14:textId="06768395" w:rsidR="007D15E2" w:rsidRPr="007D15E2" w:rsidRDefault="007D15E2" w:rsidP="00490ABA">
            <w:pPr>
              <w:pStyle w:val="TabellentextGR0"/>
              <w:rPr>
                <w:b/>
              </w:rPr>
            </w:pPr>
            <w:r>
              <w:rPr>
                <w:b/>
              </w:rPr>
              <w:t>IV</w:t>
            </w:r>
          </w:p>
        </w:tc>
        <w:tc>
          <w:tcPr>
            <w:tcW w:w="8024" w:type="dxa"/>
          </w:tcPr>
          <w:p w14:paraId="195F74E2" w14:textId="031F9EC0" w:rsidR="007D15E2" w:rsidRPr="007D15E2" w:rsidRDefault="007D15E2" w:rsidP="00490ABA">
            <w:pPr>
              <w:pStyle w:val="TabellentextGR0"/>
              <w:rPr>
                <w:b/>
              </w:rPr>
            </w:pPr>
            <w:r w:rsidRPr="007D15E2">
              <w:rPr>
                <w:b/>
              </w:rPr>
              <w:t>Departement Volkswirtschaft und Inneres</w:t>
            </w:r>
          </w:p>
        </w:tc>
      </w:tr>
      <w:tr w:rsidR="007D15E2" w:rsidRPr="00096F2C" w14:paraId="30D93DC5" w14:textId="77777777" w:rsidTr="00490ABA">
        <w:trPr>
          <w:gridAfter w:val="1"/>
          <w:wAfter w:w="146" w:type="dxa"/>
          <w:cantSplit/>
        </w:trPr>
        <w:tc>
          <w:tcPr>
            <w:tcW w:w="1188" w:type="dxa"/>
          </w:tcPr>
          <w:p w14:paraId="14FEB924" w14:textId="75A23DFD" w:rsidR="007D15E2" w:rsidRPr="00096F2C" w:rsidRDefault="007D15E2" w:rsidP="00490ABA">
            <w:pPr>
              <w:pStyle w:val="TabellentextGR0"/>
            </w:pPr>
            <w:r>
              <w:t>22</w:t>
            </w:r>
          </w:p>
        </w:tc>
        <w:tc>
          <w:tcPr>
            <w:tcW w:w="8024" w:type="dxa"/>
          </w:tcPr>
          <w:p w14:paraId="0B1146E4" w14:textId="533BAB19" w:rsidR="007D15E2" w:rsidRPr="00096F2C" w:rsidRDefault="007D15E2" w:rsidP="00490ABA">
            <w:pPr>
              <w:pStyle w:val="TabellentextGR0"/>
            </w:pPr>
            <w:r>
              <w:t xml:space="preserve">(20.353) Einführungsgesetz zum Schweizerischen Zivilgesetzbuch </w:t>
            </w:r>
            <w:r w:rsidR="004F7A7F">
              <w:br/>
            </w:r>
            <w:r>
              <w:t xml:space="preserve">(EG ZGB); Änderung; Einführungsgesetz zur Schweizerischen Zivilprozessordnung (EG ZPO); Änderung; Einführungsgesetz zum Bundesgesetz über die Freizügigkeit der Anwältinnen und Anwälte </w:t>
            </w:r>
            <w:r w:rsidR="004F7A7F">
              <w:br/>
            </w:r>
            <w:r>
              <w:t>(EG BGFA); Änderung; Einführungsgesetz zum Bundesgesetz über Schuldbetreibung und Konkurs (EG SchKG); Änderung; Bericht und Entwurf zur 2. Beratung</w:t>
            </w:r>
            <w:r>
              <w:br/>
              <w:t>(Referent-/in JUS: Rolf Haller, Zetzwil)</w:t>
            </w:r>
            <w:r>
              <w:br/>
              <w:t>a) Eintreten</w:t>
            </w:r>
            <w:r>
              <w:br/>
              <w:t>b) Detailberatung und Beschlussfassung</w:t>
            </w:r>
            <w:r>
              <w:br/>
            </w:r>
          </w:p>
        </w:tc>
      </w:tr>
      <w:tr w:rsidR="007D15E2" w:rsidRPr="00096F2C" w14:paraId="1C3D7961" w14:textId="77777777" w:rsidTr="00490ABA">
        <w:trPr>
          <w:gridAfter w:val="1"/>
          <w:wAfter w:w="146" w:type="dxa"/>
          <w:cantSplit/>
        </w:trPr>
        <w:tc>
          <w:tcPr>
            <w:tcW w:w="1188" w:type="dxa"/>
          </w:tcPr>
          <w:p w14:paraId="3AE3941B" w14:textId="6EB8AAB2" w:rsidR="007D15E2" w:rsidRPr="00096F2C" w:rsidRDefault="007D15E2" w:rsidP="00490ABA">
            <w:pPr>
              <w:pStyle w:val="TabellentextGR0"/>
            </w:pPr>
            <w:r>
              <w:t>23</w:t>
            </w:r>
          </w:p>
        </w:tc>
        <w:tc>
          <w:tcPr>
            <w:tcW w:w="8024" w:type="dxa"/>
          </w:tcPr>
          <w:p w14:paraId="47B595B7" w14:textId="5640A6AC" w:rsidR="007D15E2" w:rsidRPr="00096F2C" w:rsidRDefault="007D15E2" w:rsidP="00490ABA">
            <w:pPr>
              <w:pStyle w:val="TabellentextGR0"/>
            </w:pPr>
            <w:r>
              <w:t>(20.236) Postulat Lelia Hunziker, SP, Aarau (Sprecherin), Maya Bally Frehner, CVP, Hendschiken, Therese Dietiker, EVP, Aarau, Gertrud Häseli, Grüne, Wittnau, Karin Koch Wick, CVP, Bremgarten, Barbara Portmann, GLP, Lenzburg, Claudia Rohrer, SP, Rheinfelden, und Dr. Martina Sigg, FDP, Schinznach, vom 8. September 2020 betreffend Aktivitäten im Aargau rund um den 50. Jahrestag des Frauenstimmrechts im Jahr 2021 (Entgegennahme unter gleichzeitiger Abschreibung)</w:t>
            </w:r>
            <w:r>
              <w:br/>
            </w:r>
          </w:p>
        </w:tc>
      </w:tr>
      <w:tr w:rsidR="007D15E2" w:rsidRPr="00096F2C" w14:paraId="5686D9E8" w14:textId="77777777" w:rsidTr="00490ABA">
        <w:trPr>
          <w:gridAfter w:val="1"/>
          <w:wAfter w:w="146" w:type="dxa"/>
          <w:cantSplit/>
        </w:trPr>
        <w:tc>
          <w:tcPr>
            <w:tcW w:w="1188" w:type="dxa"/>
          </w:tcPr>
          <w:p w14:paraId="0AC321DA" w14:textId="18F599A5" w:rsidR="007D15E2" w:rsidRPr="00096F2C" w:rsidRDefault="007D15E2" w:rsidP="00490ABA">
            <w:pPr>
              <w:pStyle w:val="TabellentextGR0"/>
            </w:pPr>
            <w:r>
              <w:t>24</w:t>
            </w:r>
          </w:p>
        </w:tc>
        <w:tc>
          <w:tcPr>
            <w:tcW w:w="8024" w:type="dxa"/>
          </w:tcPr>
          <w:p w14:paraId="7AF650CE" w14:textId="589356DD" w:rsidR="007D15E2" w:rsidRPr="00096F2C" w:rsidRDefault="007D15E2" w:rsidP="00490ABA">
            <w:pPr>
              <w:pStyle w:val="TabellentextGR0"/>
            </w:pPr>
            <w:r>
              <w:t xml:space="preserve">(20.239) Postulat der SP-Fraktion (Sprecherin Lelia Hunziker, Aarau) vom </w:t>
            </w:r>
            <w:r w:rsidR="00B73CB7">
              <w:br/>
            </w:r>
            <w:r>
              <w:t>8. September 2020 betreffend kantonalen Mindestlohn (Entgegennahme mit Erklärung)</w:t>
            </w:r>
            <w:r>
              <w:br/>
            </w:r>
          </w:p>
        </w:tc>
      </w:tr>
      <w:tr w:rsidR="007D15E2" w:rsidRPr="00096F2C" w14:paraId="26B126EB" w14:textId="77777777" w:rsidTr="00490ABA">
        <w:trPr>
          <w:gridAfter w:val="1"/>
          <w:wAfter w:w="146" w:type="dxa"/>
          <w:cantSplit/>
        </w:trPr>
        <w:tc>
          <w:tcPr>
            <w:tcW w:w="1188" w:type="dxa"/>
          </w:tcPr>
          <w:p w14:paraId="7A38B8AC" w14:textId="77777777" w:rsidR="00802A10" w:rsidRDefault="00802A10" w:rsidP="00490ABA">
            <w:pPr>
              <w:pStyle w:val="TabellentextGR0"/>
            </w:pPr>
          </w:p>
          <w:p w14:paraId="310105EF" w14:textId="3E8B1F33" w:rsidR="007D15E2" w:rsidRPr="00096F2C" w:rsidRDefault="007D15E2" w:rsidP="00490ABA">
            <w:pPr>
              <w:pStyle w:val="TabellentextGR0"/>
            </w:pPr>
            <w:r>
              <w:t>25</w:t>
            </w:r>
          </w:p>
        </w:tc>
        <w:tc>
          <w:tcPr>
            <w:tcW w:w="8024" w:type="dxa"/>
          </w:tcPr>
          <w:p w14:paraId="293C2C8C" w14:textId="77777777" w:rsidR="00802A10" w:rsidRDefault="00802A10" w:rsidP="00490ABA">
            <w:pPr>
              <w:pStyle w:val="TabellentextGR0"/>
            </w:pPr>
          </w:p>
          <w:p w14:paraId="0F4D61E4" w14:textId="6B6BFFAB" w:rsidR="007D15E2" w:rsidRPr="00096F2C" w:rsidRDefault="007D15E2" w:rsidP="00490ABA">
            <w:pPr>
              <w:pStyle w:val="TabellentextGR0"/>
            </w:pPr>
            <w:r>
              <w:t>(20.269) Interpellation Uriel Seibert, EVP, Schöftland (Sprecher), Urs Plüss, EVP, Zofingen, Therese Dietiker, EVP, Aarau, Christian Minder, EVP, Lenzburg, und Lutz Fischer-Lamprecht, EVP, Wettingen, vom 15. September 2020 betreffend Massnahmen gegen Lohndumping, Arbeitsausbeutung und andere Missbräuche im Arbeitsmarkt (Beantwortung)</w:t>
            </w:r>
            <w:r>
              <w:br/>
            </w:r>
          </w:p>
        </w:tc>
      </w:tr>
      <w:tr w:rsidR="007D15E2" w:rsidRPr="00096F2C" w14:paraId="55D4B2E0" w14:textId="77777777" w:rsidTr="00490ABA">
        <w:trPr>
          <w:gridAfter w:val="1"/>
          <w:wAfter w:w="146" w:type="dxa"/>
          <w:cantSplit/>
        </w:trPr>
        <w:tc>
          <w:tcPr>
            <w:tcW w:w="1188" w:type="dxa"/>
          </w:tcPr>
          <w:p w14:paraId="1E8B6059" w14:textId="55E34423" w:rsidR="007D15E2" w:rsidRPr="00096F2C" w:rsidRDefault="007D15E2" w:rsidP="00490ABA">
            <w:pPr>
              <w:pStyle w:val="TabellentextGR0"/>
            </w:pPr>
            <w:r>
              <w:t>26</w:t>
            </w:r>
          </w:p>
        </w:tc>
        <w:tc>
          <w:tcPr>
            <w:tcW w:w="8024" w:type="dxa"/>
          </w:tcPr>
          <w:p w14:paraId="63FC018F" w14:textId="3317C0D3" w:rsidR="007D15E2" w:rsidRPr="00096F2C" w:rsidRDefault="007D15E2" w:rsidP="00490ABA">
            <w:pPr>
              <w:pStyle w:val="TabellentextGR0"/>
            </w:pPr>
            <w:r>
              <w:t>(20.266) Postulat Dr. Titus Meier, FDP, Brugg (Sprecher), Roland Kuster, CVP, Wettingen, Michael Wetzel, CVP, Ennetbaden, und Roland Vogt, SVP, Wohlen, vom 15. September 2020 betreffend Überprüfung der 1:700-Bestimmung im Polizeigesetz (Entgegennahme mit Erklärung)</w:t>
            </w:r>
            <w:r>
              <w:br/>
            </w:r>
          </w:p>
        </w:tc>
      </w:tr>
      <w:tr w:rsidR="007D15E2" w:rsidRPr="00096F2C" w14:paraId="06E4EA7C" w14:textId="77777777" w:rsidTr="00490ABA">
        <w:trPr>
          <w:gridAfter w:val="1"/>
          <w:wAfter w:w="146" w:type="dxa"/>
          <w:cantSplit/>
        </w:trPr>
        <w:tc>
          <w:tcPr>
            <w:tcW w:w="1188" w:type="dxa"/>
          </w:tcPr>
          <w:p w14:paraId="46C4C275" w14:textId="141C8A60" w:rsidR="007D15E2" w:rsidRPr="00096F2C" w:rsidRDefault="007D15E2" w:rsidP="00490ABA">
            <w:pPr>
              <w:pStyle w:val="TabellentextGR0"/>
            </w:pPr>
            <w:r>
              <w:t>27</w:t>
            </w:r>
          </w:p>
        </w:tc>
        <w:tc>
          <w:tcPr>
            <w:tcW w:w="8024" w:type="dxa"/>
          </w:tcPr>
          <w:p w14:paraId="0564CBA3" w14:textId="3EA69F2F" w:rsidR="007D15E2" w:rsidRPr="00096F2C" w:rsidRDefault="007D15E2" w:rsidP="00490ABA">
            <w:pPr>
              <w:pStyle w:val="TabellentextGR0"/>
            </w:pPr>
            <w:r>
              <w:t>(20.245) Motion Dr. Lukas Pfisterer, FDP, Aarau, vom 15. September 2020 betreffend Einführung einer kantonalen Regulierungsbremse (Ablehnung beziehungsweise Entgegennahme als Postulat)</w:t>
            </w:r>
            <w:r>
              <w:br/>
            </w:r>
          </w:p>
        </w:tc>
      </w:tr>
      <w:tr w:rsidR="007D15E2" w:rsidRPr="00096F2C" w14:paraId="3397044F" w14:textId="77777777" w:rsidTr="00490ABA">
        <w:trPr>
          <w:gridAfter w:val="1"/>
          <w:wAfter w:w="146" w:type="dxa"/>
          <w:cantSplit/>
        </w:trPr>
        <w:tc>
          <w:tcPr>
            <w:tcW w:w="1188" w:type="dxa"/>
          </w:tcPr>
          <w:p w14:paraId="42928D78" w14:textId="24F7C917" w:rsidR="007D15E2" w:rsidRPr="00096F2C" w:rsidRDefault="007D15E2" w:rsidP="00490ABA">
            <w:pPr>
              <w:pStyle w:val="TabellentextGR0"/>
            </w:pPr>
            <w:r>
              <w:t>28</w:t>
            </w:r>
          </w:p>
        </w:tc>
        <w:tc>
          <w:tcPr>
            <w:tcW w:w="8024" w:type="dxa"/>
          </w:tcPr>
          <w:p w14:paraId="0B4A11BC" w14:textId="5435FF82" w:rsidR="007D15E2" w:rsidRPr="00096F2C" w:rsidRDefault="007D15E2" w:rsidP="00490ABA">
            <w:pPr>
              <w:pStyle w:val="TabellentextGR0"/>
            </w:pPr>
            <w:r>
              <w:t>(20.263) Interpellation Sander Mallien, GLP, Baden, vom 15. September 2020 betreffend Umsetzung des Kindes- und Erwachsenenschutzrechts (KESR) beziehungsweise Einsatz / Status der Fachrichterinnen und Fachrichter an den Familiengerichten (Beantwortung)</w:t>
            </w:r>
            <w:r>
              <w:br/>
            </w:r>
          </w:p>
        </w:tc>
      </w:tr>
      <w:tr w:rsidR="007D15E2" w:rsidRPr="00096F2C" w14:paraId="2CF1D46E" w14:textId="77777777" w:rsidTr="00490ABA">
        <w:trPr>
          <w:gridAfter w:val="1"/>
          <w:wAfter w:w="146" w:type="dxa"/>
          <w:cantSplit/>
        </w:trPr>
        <w:tc>
          <w:tcPr>
            <w:tcW w:w="1188" w:type="dxa"/>
          </w:tcPr>
          <w:p w14:paraId="7890877A" w14:textId="7F087F97" w:rsidR="007D15E2" w:rsidRPr="00096F2C" w:rsidRDefault="007D15E2" w:rsidP="00490ABA">
            <w:pPr>
              <w:pStyle w:val="TabellentextGR0"/>
            </w:pPr>
            <w:r>
              <w:t>29</w:t>
            </w:r>
          </w:p>
        </w:tc>
        <w:tc>
          <w:tcPr>
            <w:tcW w:w="8024" w:type="dxa"/>
          </w:tcPr>
          <w:p w14:paraId="5BAA3CF8" w14:textId="495EFC0D" w:rsidR="007D15E2" w:rsidRPr="00096F2C" w:rsidRDefault="007D15E2" w:rsidP="00490ABA">
            <w:pPr>
              <w:pStyle w:val="TabellentextGR0"/>
            </w:pPr>
            <w:r>
              <w:t>(20.339) Interpellation Andreas Meier, CVP, Klingnau (Sprecher), Alfons Paul Kaufmann, CVP, Wallbach, Dr. Adrian Schoop, FDP, Turgi, Manuel Kaspar, SVP, Oberkulm, Daniel Urech, SVP, Sins, und Roland Kuster, CVP, Wettingen, vom 15. Dezember 2020 betreffend Auswirkungen des Quasilockdown auf das Gewerbe (Beantwortung)</w:t>
            </w:r>
            <w:r>
              <w:br/>
            </w:r>
          </w:p>
        </w:tc>
      </w:tr>
      <w:tr w:rsidR="007D15E2" w:rsidRPr="00096F2C" w14:paraId="3108DA0E" w14:textId="77777777" w:rsidTr="00490ABA">
        <w:trPr>
          <w:gridAfter w:val="1"/>
          <w:wAfter w:w="146" w:type="dxa"/>
          <w:cantSplit/>
        </w:trPr>
        <w:tc>
          <w:tcPr>
            <w:tcW w:w="1188" w:type="dxa"/>
          </w:tcPr>
          <w:p w14:paraId="2ED1E923" w14:textId="02A16962" w:rsidR="007D15E2" w:rsidRPr="00096F2C" w:rsidRDefault="007D15E2" w:rsidP="00490ABA">
            <w:pPr>
              <w:pStyle w:val="TabellentextGR0"/>
            </w:pPr>
            <w:r>
              <w:t>30</w:t>
            </w:r>
          </w:p>
        </w:tc>
        <w:tc>
          <w:tcPr>
            <w:tcW w:w="8024" w:type="dxa"/>
          </w:tcPr>
          <w:p w14:paraId="45E9AFC4" w14:textId="6C0EABD5" w:rsidR="007D15E2" w:rsidRPr="00096F2C" w:rsidRDefault="007D15E2" w:rsidP="00490ABA">
            <w:pPr>
              <w:pStyle w:val="TabellentextGR0"/>
            </w:pPr>
            <w:r>
              <w:t>(21.13) Postulat SP-Fraktion (Sprecherin Claudia Rohrer, Rheinfelden) vom 5. Januar 2021 betreffend Umsetzung der Dreidrittels-Regelung bei Geschäftsmieten im Kanton Aargau für Betriebe mit erheblichen Umsatzeinbussen durch die Pandemie (Entgegennahme unter gleichzeitiger Abschreibung)</w:t>
            </w:r>
            <w:r>
              <w:br/>
            </w:r>
          </w:p>
        </w:tc>
      </w:tr>
      <w:tr w:rsidR="007D15E2" w:rsidRPr="00096F2C" w14:paraId="0C0B9C36" w14:textId="77777777" w:rsidTr="00490ABA">
        <w:trPr>
          <w:gridAfter w:val="1"/>
          <w:wAfter w:w="146" w:type="dxa"/>
          <w:cantSplit/>
        </w:trPr>
        <w:tc>
          <w:tcPr>
            <w:tcW w:w="1188" w:type="dxa"/>
          </w:tcPr>
          <w:p w14:paraId="5BE602D3" w14:textId="5126AE22" w:rsidR="007D15E2" w:rsidRPr="00096F2C" w:rsidRDefault="007D15E2" w:rsidP="00490ABA">
            <w:pPr>
              <w:pStyle w:val="TabellentextGR0"/>
            </w:pPr>
            <w:r>
              <w:t>31</w:t>
            </w:r>
          </w:p>
        </w:tc>
        <w:tc>
          <w:tcPr>
            <w:tcW w:w="8024" w:type="dxa"/>
          </w:tcPr>
          <w:p w14:paraId="220745C0" w14:textId="1D1A1475" w:rsidR="007D15E2" w:rsidRPr="00096F2C" w:rsidRDefault="007D15E2" w:rsidP="00490ABA">
            <w:pPr>
              <w:pStyle w:val="TabellentextGR0"/>
            </w:pPr>
            <w:r>
              <w:t>(21.17) Interpellation Andreas Meier, CVP, Klingnau (Sprecher), Dr. Adrian Schoop, FDP, Turgi, und Daniel Urech, SVP, Sins, vom 5. Januar 2021 betreffend finanzielle Entlastung des Gewerbes durch Übernahme von Fixkosten (Beantwortung)</w:t>
            </w:r>
            <w:r>
              <w:br/>
            </w:r>
          </w:p>
        </w:tc>
      </w:tr>
      <w:tr w:rsidR="007D15E2" w:rsidRPr="00096F2C" w14:paraId="068F463D" w14:textId="77777777" w:rsidTr="00490ABA">
        <w:trPr>
          <w:gridAfter w:val="1"/>
          <w:wAfter w:w="146" w:type="dxa"/>
          <w:cantSplit/>
        </w:trPr>
        <w:tc>
          <w:tcPr>
            <w:tcW w:w="1188" w:type="dxa"/>
          </w:tcPr>
          <w:p w14:paraId="106B8B8F" w14:textId="7DB126AE" w:rsidR="007D15E2" w:rsidRPr="00096F2C" w:rsidRDefault="007D15E2" w:rsidP="00490ABA">
            <w:pPr>
              <w:pStyle w:val="TabellentextGR0"/>
            </w:pPr>
            <w:r>
              <w:t>32</w:t>
            </w:r>
          </w:p>
        </w:tc>
        <w:tc>
          <w:tcPr>
            <w:tcW w:w="8024" w:type="dxa"/>
          </w:tcPr>
          <w:p w14:paraId="08D5A107" w14:textId="5E642F8E" w:rsidR="007D15E2" w:rsidRPr="00096F2C" w:rsidRDefault="007D15E2" w:rsidP="00490ABA">
            <w:pPr>
              <w:pStyle w:val="TabellentextGR0"/>
            </w:pPr>
            <w:r>
              <w:t>(20.290) Interpellation Roland Vogt, SVP, Wohlen (Sprecher), und Harry Lütolf, CVP, Wohlen, vom 10. November 2020 betreffend Kapazitäten und Praxis bezüglich Ausnüchterungszellen für straffällige oder unzumutbare alkoholisierte Personen im Kanton Aargau (Beantwortung)</w:t>
            </w:r>
            <w:r>
              <w:br/>
            </w:r>
          </w:p>
        </w:tc>
      </w:tr>
      <w:tr w:rsidR="007D15E2" w:rsidRPr="00096F2C" w14:paraId="50A8DDF4" w14:textId="77777777" w:rsidTr="00490ABA">
        <w:trPr>
          <w:gridAfter w:val="1"/>
          <w:wAfter w:w="146" w:type="dxa"/>
          <w:cantSplit/>
        </w:trPr>
        <w:tc>
          <w:tcPr>
            <w:tcW w:w="1188" w:type="dxa"/>
          </w:tcPr>
          <w:p w14:paraId="7BE6B045" w14:textId="3917CBDD" w:rsidR="007D15E2" w:rsidRPr="00096F2C" w:rsidRDefault="007D15E2" w:rsidP="00490ABA">
            <w:pPr>
              <w:pStyle w:val="TabellentextGR0"/>
            </w:pPr>
            <w:r>
              <w:t>33</w:t>
            </w:r>
          </w:p>
        </w:tc>
        <w:tc>
          <w:tcPr>
            <w:tcW w:w="8024" w:type="dxa"/>
          </w:tcPr>
          <w:p w14:paraId="5C054159" w14:textId="35F374A5" w:rsidR="007D15E2" w:rsidRPr="00096F2C" w:rsidRDefault="007D15E2" w:rsidP="00490ABA">
            <w:pPr>
              <w:pStyle w:val="TabellentextGR0"/>
            </w:pPr>
            <w:r>
              <w:t xml:space="preserve">(20.291) Postulat der CVP-Fraktion (Sprecher Harry Lütolf, Wohlen) vom </w:t>
            </w:r>
            <w:r w:rsidR="00B73CB7">
              <w:br/>
            </w:r>
            <w:r>
              <w:t>10. November 2020 betreffend Einführung eines Punktesystems im Hinblick auf eine einheitlichere, willkürfreiere Praxis bei Widerrufen von Aufenthalts- und Niederlassungsbewilligungen (Ablehnung)</w:t>
            </w:r>
            <w:r>
              <w:br/>
            </w:r>
          </w:p>
        </w:tc>
      </w:tr>
      <w:tr w:rsidR="007D15E2" w:rsidRPr="00096F2C" w14:paraId="215CEFF6" w14:textId="77777777" w:rsidTr="00490ABA">
        <w:trPr>
          <w:gridAfter w:val="1"/>
          <w:wAfter w:w="146" w:type="dxa"/>
          <w:cantSplit/>
        </w:trPr>
        <w:tc>
          <w:tcPr>
            <w:tcW w:w="1188" w:type="dxa"/>
          </w:tcPr>
          <w:p w14:paraId="679997AD" w14:textId="0BDA021F" w:rsidR="007D15E2" w:rsidRPr="00096F2C" w:rsidRDefault="007D15E2" w:rsidP="00490ABA">
            <w:pPr>
              <w:pStyle w:val="TabellentextGR0"/>
            </w:pPr>
            <w:r>
              <w:t>34</w:t>
            </w:r>
          </w:p>
        </w:tc>
        <w:tc>
          <w:tcPr>
            <w:tcW w:w="8024" w:type="dxa"/>
          </w:tcPr>
          <w:p w14:paraId="0A5CB373" w14:textId="01EEB74B" w:rsidR="007D15E2" w:rsidRPr="00096F2C" w:rsidRDefault="007D15E2" w:rsidP="00490ABA">
            <w:pPr>
              <w:pStyle w:val="TabellentextGR0"/>
            </w:pPr>
            <w:r>
              <w:t>(20.301) Postulat Harry Lütolf, CVP, Wohlen, vom 17. November 2020 betreffend Schaffung von Auskunftsrechten der Opfer von Straftaten gegenüber der kantonalen Migrationsbehörde (Ablehnung)</w:t>
            </w:r>
            <w:r>
              <w:br/>
            </w:r>
          </w:p>
        </w:tc>
      </w:tr>
      <w:tr w:rsidR="007D15E2" w:rsidRPr="00096F2C" w14:paraId="67D3196A" w14:textId="77777777" w:rsidTr="00490ABA">
        <w:trPr>
          <w:gridAfter w:val="1"/>
          <w:wAfter w:w="146" w:type="dxa"/>
          <w:cantSplit/>
        </w:trPr>
        <w:tc>
          <w:tcPr>
            <w:tcW w:w="1188" w:type="dxa"/>
          </w:tcPr>
          <w:p w14:paraId="7C8B791A" w14:textId="77777777" w:rsidR="00802A10" w:rsidRDefault="00802A10" w:rsidP="00490ABA">
            <w:pPr>
              <w:pStyle w:val="TabellentextGR0"/>
            </w:pPr>
          </w:p>
          <w:p w14:paraId="58A9855C" w14:textId="3B210361" w:rsidR="007D15E2" w:rsidRPr="00096F2C" w:rsidRDefault="007D15E2" w:rsidP="00490ABA">
            <w:pPr>
              <w:pStyle w:val="TabellentextGR0"/>
            </w:pPr>
            <w:r>
              <w:t>35</w:t>
            </w:r>
          </w:p>
        </w:tc>
        <w:tc>
          <w:tcPr>
            <w:tcW w:w="8024" w:type="dxa"/>
          </w:tcPr>
          <w:p w14:paraId="0788286B" w14:textId="77777777" w:rsidR="00802A10" w:rsidRDefault="00802A10" w:rsidP="00490ABA">
            <w:pPr>
              <w:pStyle w:val="TabellentextGR0"/>
            </w:pPr>
          </w:p>
          <w:p w14:paraId="7A6DF814" w14:textId="1D209F33" w:rsidR="007D15E2" w:rsidRPr="00096F2C" w:rsidRDefault="007D15E2" w:rsidP="00490ABA">
            <w:pPr>
              <w:pStyle w:val="TabellentextGR0"/>
            </w:pPr>
            <w:r>
              <w:t>(20.297) Motion Alain Burger, SP, Wettingen (Sprecher), Lea Schmidmeister, SP, Wettingen, Flurin Burkard, SP, Waltenschwil, Therese Dietiker, EVP, Aarau, Cécile Kohler, CVP, Lenzburg, Maurus Kaufmann, Grüne, Seon, und Dominik Peter, GLP, Bremgarten, vom 10. November 2020 betreffend Stimmrecht und aktives Wahlrecht für 16-Jährige auf kantonaler und kommunaler Ebene (Ablehnung)</w:t>
            </w:r>
            <w:r>
              <w:br/>
            </w:r>
          </w:p>
        </w:tc>
      </w:tr>
      <w:tr w:rsidR="007D15E2" w:rsidRPr="00096F2C" w14:paraId="45858BF2" w14:textId="77777777" w:rsidTr="00490ABA">
        <w:trPr>
          <w:gridAfter w:val="1"/>
          <w:wAfter w:w="146" w:type="dxa"/>
          <w:cantSplit/>
        </w:trPr>
        <w:tc>
          <w:tcPr>
            <w:tcW w:w="1188" w:type="dxa"/>
          </w:tcPr>
          <w:p w14:paraId="4392CF72" w14:textId="54CBE685" w:rsidR="007D15E2" w:rsidRPr="00096F2C" w:rsidRDefault="007D15E2" w:rsidP="00490ABA">
            <w:pPr>
              <w:pStyle w:val="TabellentextGR0"/>
            </w:pPr>
            <w:r>
              <w:t>36</w:t>
            </w:r>
          </w:p>
        </w:tc>
        <w:tc>
          <w:tcPr>
            <w:tcW w:w="8024" w:type="dxa"/>
          </w:tcPr>
          <w:p w14:paraId="722D0E2B" w14:textId="5D15D2F5" w:rsidR="007D15E2" w:rsidRPr="00096F2C" w:rsidRDefault="007D15E2" w:rsidP="00490ABA">
            <w:pPr>
              <w:pStyle w:val="TabellentextGR0"/>
            </w:pPr>
            <w:r>
              <w:t>(20.303) Motion Dr. Lukas Pfisterer, FDP, Aarau (Sprecher), und Suzanne Marclay-Merz, FDP, Aarau, vom 17. November 2020 betreffend Verlängerung der Beschwerdefrist für Stimmrechts-, Wahl- und Abstimmungsbeschwerden in kantonalen und kommunalen Angelegenheiten (Ablehnung beziehungsweise Entgegennahme als Postulat)</w:t>
            </w:r>
            <w:r>
              <w:br/>
            </w:r>
          </w:p>
        </w:tc>
      </w:tr>
      <w:tr w:rsidR="007D15E2" w:rsidRPr="00096F2C" w14:paraId="4B05A76D" w14:textId="77777777" w:rsidTr="00490ABA">
        <w:trPr>
          <w:gridAfter w:val="1"/>
          <w:wAfter w:w="146" w:type="dxa"/>
          <w:cantSplit/>
        </w:trPr>
        <w:tc>
          <w:tcPr>
            <w:tcW w:w="1188" w:type="dxa"/>
          </w:tcPr>
          <w:p w14:paraId="26736E2C" w14:textId="3C564AB9" w:rsidR="007D15E2" w:rsidRPr="00096F2C" w:rsidRDefault="007D15E2" w:rsidP="00490ABA">
            <w:pPr>
              <w:pStyle w:val="TabellentextGR0"/>
            </w:pPr>
            <w:r>
              <w:t>37</w:t>
            </w:r>
          </w:p>
        </w:tc>
        <w:tc>
          <w:tcPr>
            <w:tcW w:w="8024" w:type="dxa"/>
          </w:tcPr>
          <w:p w14:paraId="35564E46" w14:textId="57B195CD" w:rsidR="007D15E2" w:rsidRPr="00096F2C" w:rsidRDefault="007D15E2" w:rsidP="00490ABA">
            <w:pPr>
              <w:pStyle w:val="TabellentextGR0"/>
            </w:pPr>
            <w:r>
              <w:t>(20.165) Interpellation Désirée Stutz, SVP, Möhlin, vom 16. Juni 2020 betreffend eingeleitete Untersuchung gegen den Leiter der Staatsanwalt Zofingen-Kulm sowie den Umgang durch den Regierungsrat damit (Beantwortung)</w:t>
            </w:r>
            <w:r>
              <w:br/>
            </w:r>
          </w:p>
        </w:tc>
      </w:tr>
      <w:tr w:rsidR="007D15E2" w:rsidRPr="00096F2C" w14:paraId="2F95484B" w14:textId="77777777" w:rsidTr="00490ABA">
        <w:trPr>
          <w:gridAfter w:val="1"/>
          <w:wAfter w:w="146" w:type="dxa"/>
          <w:cantSplit/>
        </w:trPr>
        <w:tc>
          <w:tcPr>
            <w:tcW w:w="1188" w:type="dxa"/>
          </w:tcPr>
          <w:p w14:paraId="7F05C4B7" w14:textId="48191CF2" w:rsidR="007D15E2" w:rsidRPr="00096F2C" w:rsidRDefault="007D15E2" w:rsidP="00490ABA">
            <w:pPr>
              <w:pStyle w:val="TabellentextGR0"/>
            </w:pPr>
            <w:r>
              <w:t>38</w:t>
            </w:r>
          </w:p>
        </w:tc>
        <w:tc>
          <w:tcPr>
            <w:tcW w:w="8024" w:type="dxa"/>
          </w:tcPr>
          <w:p w14:paraId="1B588FE7" w14:textId="083CBB84" w:rsidR="007D15E2" w:rsidRPr="00096F2C" w:rsidRDefault="007D15E2" w:rsidP="00490ABA">
            <w:pPr>
              <w:pStyle w:val="TabellentextGR0"/>
            </w:pPr>
            <w:r>
              <w:t>(20.227) Interpellation Désirée Stutz, SVP, Möhlin, vom 8. September 2020 betreffend Informationspraxis im Falle von rechtskräftigen Entscheiden durch die Gerichte des Kantons Aargau (Beantwortung)</w:t>
            </w:r>
            <w:r>
              <w:br/>
            </w:r>
          </w:p>
        </w:tc>
      </w:tr>
      <w:tr w:rsidR="007D15E2" w:rsidRPr="00096F2C" w14:paraId="5FC3DA48" w14:textId="77777777" w:rsidTr="00490ABA">
        <w:trPr>
          <w:gridAfter w:val="1"/>
          <w:wAfter w:w="146" w:type="dxa"/>
          <w:cantSplit/>
        </w:trPr>
        <w:tc>
          <w:tcPr>
            <w:tcW w:w="1188" w:type="dxa"/>
          </w:tcPr>
          <w:p w14:paraId="1D3F4981" w14:textId="62685665" w:rsidR="007D15E2" w:rsidRPr="00096F2C" w:rsidRDefault="007D15E2" w:rsidP="00490ABA">
            <w:pPr>
              <w:pStyle w:val="TabellentextGR0"/>
            </w:pPr>
            <w:r>
              <w:t>39</w:t>
            </w:r>
          </w:p>
        </w:tc>
        <w:tc>
          <w:tcPr>
            <w:tcW w:w="8024" w:type="dxa"/>
          </w:tcPr>
          <w:p w14:paraId="1FF39C67" w14:textId="034AAC11" w:rsidR="007D15E2" w:rsidRPr="00096F2C" w:rsidRDefault="007D15E2" w:rsidP="007D15E2">
            <w:pPr>
              <w:pStyle w:val="TabellentextGR0"/>
            </w:pPr>
            <w:r>
              <w:t>(20.244) Interpellation Silvan Hilfiker, FDP, Oberlunkhofen (Sprecher), Stefan Huwyler, FDP, Muri, und Dr. Titus Meier, FDP, Brugg, vom 15. September 2020 betreffend Verlust von Kontrollschildern (Beantwortung)</w:t>
            </w:r>
            <w:r>
              <w:br/>
            </w:r>
          </w:p>
        </w:tc>
      </w:tr>
      <w:tr w:rsidR="007D15E2" w:rsidRPr="00096F2C" w14:paraId="673C87FA" w14:textId="77777777" w:rsidTr="00490ABA">
        <w:trPr>
          <w:gridAfter w:val="1"/>
          <w:wAfter w:w="146" w:type="dxa"/>
          <w:cantSplit/>
        </w:trPr>
        <w:tc>
          <w:tcPr>
            <w:tcW w:w="1188" w:type="dxa"/>
          </w:tcPr>
          <w:p w14:paraId="4740D17E" w14:textId="68F23BB8" w:rsidR="007D15E2" w:rsidRPr="007D15E2" w:rsidRDefault="007D15E2" w:rsidP="00490ABA">
            <w:pPr>
              <w:pStyle w:val="TabellentextGR0"/>
              <w:rPr>
                <w:b/>
              </w:rPr>
            </w:pPr>
            <w:r>
              <w:rPr>
                <w:b/>
              </w:rPr>
              <w:t>V</w:t>
            </w:r>
          </w:p>
        </w:tc>
        <w:tc>
          <w:tcPr>
            <w:tcW w:w="8024" w:type="dxa"/>
          </w:tcPr>
          <w:p w14:paraId="1CB1ACBD" w14:textId="4A2F25F2" w:rsidR="007D15E2" w:rsidRPr="007D15E2" w:rsidRDefault="007D15E2" w:rsidP="00490ABA">
            <w:pPr>
              <w:pStyle w:val="TabellentextGR0"/>
              <w:rPr>
                <w:b/>
              </w:rPr>
            </w:pPr>
            <w:r w:rsidRPr="007D15E2">
              <w:rPr>
                <w:b/>
              </w:rPr>
              <w:t>Departement Gesundheit und Soziales</w:t>
            </w:r>
          </w:p>
        </w:tc>
      </w:tr>
      <w:tr w:rsidR="007D15E2" w:rsidRPr="00096F2C" w14:paraId="67F8F3ED" w14:textId="77777777" w:rsidTr="00490ABA">
        <w:trPr>
          <w:gridAfter w:val="1"/>
          <w:wAfter w:w="146" w:type="dxa"/>
          <w:cantSplit/>
        </w:trPr>
        <w:tc>
          <w:tcPr>
            <w:tcW w:w="1188" w:type="dxa"/>
          </w:tcPr>
          <w:p w14:paraId="005B04B8" w14:textId="3CE4ADEA" w:rsidR="007D15E2" w:rsidRPr="00096F2C" w:rsidRDefault="007D15E2" w:rsidP="00490ABA">
            <w:pPr>
              <w:pStyle w:val="TabellentextGR0"/>
            </w:pPr>
            <w:r>
              <w:t>40</w:t>
            </w:r>
          </w:p>
        </w:tc>
        <w:tc>
          <w:tcPr>
            <w:tcW w:w="8024" w:type="dxa"/>
          </w:tcPr>
          <w:p w14:paraId="3ED0B693" w14:textId="12744C23" w:rsidR="007D15E2" w:rsidRPr="00096F2C" w:rsidRDefault="007D15E2" w:rsidP="00490ABA">
            <w:pPr>
              <w:pStyle w:val="TabellentextGR0"/>
            </w:pPr>
            <w:r>
              <w:t>(20.221) Postulat Bruno Gretener, FDP, Mellingen (Sprecher), Roger Fessler, SVP, Mellingen, Marlène Koller, SVP, Untersiggenthal, und Susanne Voser, CVP, Neuenhof, vom 8. September 2020 betreffend Änderung der Restkostenfinanzierung in der stationären Langzeitpflege (Entgegennahme mit Erklärung)</w:t>
            </w:r>
            <w:r>
              <w:br/>
            </w:r>
          </w:p>
        </w:tc>
      </w:tr>
      <w:tr w:rsidR="007D15E2" w:rsidRPr="00096F2C" w14:paraId="7EB2964C" w14:textId="77777777" w:rsidTr="00490ABA">
        <w:trPr>
          <w:gridAfter w:val="1"/>
          <w:wAfter w:w="146" w:type="dxa"/>
          <w:cantSplit/>
        </w:trPr>
        <w:tc>
          <w:tcPr>
            <w:tcW w:w="1188" w:type="dxa"/>
          </w:tcPr>
          <w:p w14:paraId="3F263F7E" w14:textId="3AA54119" w:rsidR="007D15E2" w:rsidRPr="00096F2C" w:rsidRDefault="007D15E2" w:rsidP="00490ABA">
            <w:pPr>
              <w:pStyle w:val="TabellentextGR0"/>
            </w:pPr>
            <w:r>
              <w:t>41</w:t>
            </w:r>
          </w:p>
        </w:tc>
        <w:tc>
          <w:tcPr>
            <w:tcW w:w="8024" w:type="dxa"/>
          </w:tcPr>
          <w:p w14:paraId="395EA37C" w14:textId="77A55C4C" w:rsidR="007D15E2" w:rsidRPr="00096F2C" w:rsidRDefault="007D15E2" w:rsidP="00490ABA">
            <w:pPr>
              <w:pStyle w:val="TabellentextGR0"/>
            </w:pPr>
            <w:r>
              <w:t xml:space="preserve">(20.248) Postulat Dr. Ulrich Bürgi, FDP, Aarau, (Sprecher), Martin Brügger, SP, Brugg, Markus Gabriel, SVP, Uerkheim, Jürg Baur, CVP, Brugg, Therese Dietiker, EVP, Aarau, Adrian Bircher, GLP, Aarau, vom </w:t>
            </w:r>
            <w:r w:rsidR="004F7A7F">
              <w:br/>
            </w:r>
            <w:bookmarkStart w:id="2" w:name="_GoBack"/>
            <w:bookmarkEnd w:id="2"/>
            <w:r>
              <w:t>15. September 2020 betreffend Regelung der Luftrettung (Ablehnung)</w:t>
            </w:r>
            <w:r>
              <w:br/>
            </w:r>
          </w:p>
        </w:tc>
      </w:tr>
      <w:tr w:rsidR="007D15E2" w:rsidRPr="00096F2C" w14:paraId="02244984" w14:textId="77777777" w:rsidTr="00490ABA">
        <w:trPr>
          <w:gridAfter w:val="1"/>
          <w:wAfter w:w="146" w:type="dxa"/>
          <w:cantSplit/>
        </w:trPr>
        <w:tc>
          <w:tcPr>
            <w:tcW w:w="1188" w:type="dxa"/>
          </w:tcPr>
          <w:p w14:paraId="6D5E6137" w14:textId="7092539A" w:rsidR="007D15E2" w:rsidRPr="00096F2C" w:rsidRDefault="007D15E2" w:rsidP="00490ABA">
            <w:pPr>
              <w:pStyle w:val="TabellentextGR0"/>
            </w:pPr>
            <w:r>
              <w:t>42</w:t>
            </w:r>
          </w:p>
        </w:tc>
        <w:tc>
          <w:tcPr>
            <w:tcW w:w="8024" w:type="dxa"/>
          </w:tcPr>
          <w:p w14:paraId="58C46A06" w14:textId="3517322B" w:rsidR="007D15E2" w:rsidRPr="00096F2C" w:rsidRDefault="007D15E2" w:rsidP="00490ABA">
            <w:pPr>
              <w:pStyle w:val="TabellentextGR0"/>
            </w:pPr>
            <w:r>
              <w:t>(20.246) Interpellation Therese Dietiker, EVP, Aarau (Sprecherin), und Lutz Fischer-Lamprecht, EVP, Wettingen, vom 15. September 2020 betreffend Praxiserfahrungen mit den Mobilen Ärzten im Aargau (Beantwortung)</w:t>
            </w:r>
            <w:r>
              <w:br/>
            </w:r>
          </w:p>
        </w:tc>
      </w:tr>
      <w:tr w:rsidR="007D15E2" w:rsidRPr="00096F2C" w14:paraId="764207D0" w14:textId="77777777" w:rsidTr="00490ABA">
        <w:trPr>
          <w:gridAfter w:val="1"/>
          <w:wAfter w:w="146" w:type="dxa"/>
          <w:cantSplit/>
        </w:trPr>
        <w:tc>
          <w:tcPr>
            <w:tcW w:w="1188" w:type="dxa"/>
          </w:tcPr>
          <w:p w14:paraId="730F61F7" w14:textId="2AA917B9" w:rsidR="007D15E2" w:rsidRPr="00096F2C" w:rsidRDefault="007D15E2" w:rsidP="00490ABA">
            <w:pPr>
              <w:pStyle w:val="TabellentextGR0"/>
            </w:pPr>
            <w:r>
              <w:t>43</w:t>
            </w:r>
          </w:p>
        </w:tc>
        <w:tc>
          <w:tcPr>
            <w:tcW w:w="8024" w:type="dxa"/>
          </w:tcPr>
          <w:p w14:paraId="302E2B5B" w14:textId="45CA5634" w:rsidR="007D15E2" w:rsidRPr="00096F2C" w:rsidRDefault="007D15E2" w:rsidP="00490ABA">
            <w:pPr>
              <w:pStyle w:val="TabellentextGR0"/>
            </w:pPr>
            <w:r>
              <w:t>(20.250) Postulat der SP-Fraktion (Sprecherin Silvia Dell'Aquila, Aarau) vom 15. September 2020 betreffend Massnahmen zur Schaffung eines kantonalen Gesamtarbeitsvertrages im Gesundheitswesen zur Verbesserung der Arbeitsbedingungen (Entgegennahme mit Erklärung)</w:t>
            </w:r>
            <w:r>
              <w:br/>
            </w:r>
          </w:p>
        </w:tc>
      </w:tr>
      <w:tr w:rsidR="007D15E2" w:rsidRPr="00096F2C" w14:paraId="1C4D7622" w14:textId="77777777" w:rsidTr="00490ABA">
        <w:trPr>
          <w:gridAfter w:val="1"/>
          <w:wAfter w:w="146" w:type="dxa"/>
          <w:cantSplit/>
        </w:trPr>
        <w:tc>
          <w:tcPr>
            <w:tcW w:w="1188" w:type="dxa"/>
          </w:tcPr>
          <w:p w14:paraId="69B8546F" w14:textId="724A4835" w:rsidR="007D15E2" w:rsidRPr="00096F2C" w:rsidRDefault="007D15E2" w:rsidP="00490ABA">
            <w:pPr>
              <w:pStyle w:val="TabellentextGR0"/>
            </w:pPr>
            <w:r>
              <w:t>44</w:t>
            </w:r>
          </w:p>
        </w:tc>
        <w:tc>
          <w:tcPr>
            <w:tcW w:w="8024" w:type="dxa"/>
          </w:tcPr>
          <w:p w14:paraId="5F8C16A4" w14:textId="17A239C7" w:rsidR="00B73CB7" w:rsidRPr="00096F2C" w:rsidRDefault="007D15E2" w:rsidP="00490ABA">
            <w:pPr>
              <w:pStyle w:val="TabellentextGR0"/>
            </w:pPr>
            <w:r>
              <w:t>(20.293) Motion der Fraktionen der FDP und der SP (Sprecherin Claudia Rohrer, Rheinfelden) vom 10. November 2020 betreffend stufengerechte Kompetenzverteilung für den Fall der besonderen Lage (Ablehnung beziehungsweise Entgegennahme als Postulat)</w:t>
            </w:r>
            <w:r>
              <w:br/>
            </w:r>
          </w:p>
        </w:tc>
      </w:tr>
      <w:tr w:rsidR="007D15E2" w:rsidRPr="00096F2C" w14:paraId="04EB86F5" w14:textId="77777777" w:rsidTr="00490ABA">
        <w:trPr>
          <w:gridAfter w:val="1"/>
          <w:wAfter w:w="146" w:type="dxa"/>
          <w:cantSplit/>
        </w:trPr>
        <w:tc>
          <w:tcPr>
            <w:tcW w:w="1188" w:type="dxa"/>
          </w:tcPr>
          <w:p w14:paraId="3C0F5099" w14:textId="77777777" w:rsidR="00B73CB7" w:rsidRDefault="00B73CB7" w:rsidP="00490ABA">
            <w:pPr>
              <w:pStyle w:val="TabellentextGR0"/>
            </w:pPr>
          </w:p>
          <w:p w14:paraId="4D349146" w14:textId="5AF31F94" w:rsidR="007D15E2" w:rsidRPr="00096F2C" w:rsidRDefault="007D15E2" w:rsidP="00490ABA">
            <w:pPr>
              <w:pStyle w:val="TabellentextGR0"/>
            </w:pPr>
            <w:r>
              <w:t>45</w:t>
            </w:r>
          </w:p>
        </w:tc>
        <w:tc>
          <w:tcPr>
            <w:tcW w:w="8024" w:type="dxa"/>
          </w:tcPr>
          <w:p w14:paraId="7EEEBD3F" w14:textId="77777777" w:rsidR="00B73CB7" w:rsidRDefault="00B73CB7" w:rsidP="00490ABA">
            <w:pPr>
              <w:pStyle w:val="TabellentextGR0"/>
            </w:pPr>
          </w:p>
          <w:p w14:paraId="74B5FE59" w14:textId="0E2D67AB" w:rsidR="007D15E2" w:rsidRPr="00096F2C" w:rsidRDefault="007D15E2" w:rsidP="00490ABA">
            <w:pPr>
              <w:pStyle w:val="TabellentextGR0"/>
            </w:pPr>
            <w:r>
              <w:t>(20.298) Postulat Claudia Rohrer, SP, Rheinfelden (Sprecherin), Regula Dell'Anno-Doppler, SP, Baden, Colette Basler, SP, Zeichen, Gertrud Häseli, Grüne, Wittnau, Karin Koch Wick, CVP, Bremgarten, Maya Bally, CVP, Hendschiken, Lutz Fischer-Lamprecht, EVP, Wettingen, und Béa Bieber, GLP, Rheinfelden, vom 10. November 2020 betreffend Verbesserung der Situation von Gewaltopfern im Kanton Aargau (Entgegennahme mit Erklärung)</w:t>
            </w:r>
            <w:r>
              <w:br/>
            </w:r>
          </w:p>
        </w:tc>
      </w:tr>
      <w:tr w:rsidR="007D15E2" w:rsidRPr="00096F2C" w14:paraId="650C61CB" w14:textId="77777777" w:rsidTr="00490ABA">
        <w:trPr>
          <w:cantSplit/>
        </w:trPr>
        <w:tc>
          <w:tcPr>
            <w:tcW w:w="1188" w:type="dxa"/>
          </w:tcPr>
          <w:p w14:paraId="234265B3" w14:textId="79C4CF03" w:rsidR="007D15E2" w:rsidRPr="00096F2C" w:rsidRDefault="007D15E2" w:rsidP="00490ABA">
            <w:pPr>
              <w:pStyle w:val="TabellentextGR0"/>
            </w:pPr>
            <w:r>
              <w:t>46</w:t>
            </w:r>
          </w:p>
        </w:tc>
        <w:tc>
          <w:tcPr>
            <w:tcW w:w="8024" w:type="dxa"/>
            <w:gridSpan w:val="2"/>
          </w:tcPr>
          <w:p w14:paraId="4544375A" w14:textId="49139FCC" w:rsidR="007D15E2" w:rsidRPr="00096F2C" w:rsidRDefault="007D15E2" w:rsidP="00490ABA">
            <w:pPr>
              <w:pStyle w:val="TabellentextGR0"/>
            </w:pPr>
            <w:r>
              <w:t>(20.265) Interpellation der SP-Fraktion (Sprecherin Lea Schmidmeister, Wettingen) vom 15. September 2020 betreffend jahrelange widerrechtliche Praxis der Auszahlung von Asylansätzen für anerkannte Flüchtlinge (Beantwortung)</w:t>
            </w:r>
            <w:r>
              <w:br/>
            </w:r>
          </w:p>
        </w:tc>
      </w:tr>
    </w:tbl>
    <w:p w14:paraId="7DBB44BD" w14:textId="77777777" w:rsidR="00FA745B" w:rsidRPr="00FA745B" w:rsidRDefault="00FA745B" w:rsidP="00F47821">
      <w:pPr>
        <w:pStyle w:val="TabellentextGR"/>
      </w:pPr>
    </w:p>
    <w:tbl>
      <w:tblPr>
        <w:tblW w:w="0" w:type="auto"/>
        <w:tblLook w:val="01E0" w:firstRow="1" w:lastRow="1" w:firstColumn="1" w:lastColumn="1" w:noHBand="0" w:noVBand="0"/>
      </w:tblPr>
      <w:tblGrid>
        <w:gridCol w:w="1160"/>
        <w:gridCol w:w="7798"/>
      </w:tblGrid>
      <w:tr w:rsidR="00B25731" w:rsidRPr="006B17EC" w14:paraId="7DBB44C3" w14:textId="77777777" w:rsidTr="00B73CB7">
        <w:tc>
          <w:tcPr>
            <w:tcW w:w="1160" w:type="dxa"/>
          </w:tcPr>
          <w:p w14:paraId="7DBB44C1" w14:textId="77777777" w:rsidR="00B25731" w:rsidRPr="006B17EC" w:rsidRDefault="00B25731" w:rsidP="00F47821">
            <w:pPr>
              <w:pStyle w:val="TabellentextGR"/>
            </w:pPr>
            <w:bookmarkStart w:id="3" w:name="TraktBlock2"/>
            <w:bookmarkEnd w:id="3"/>
          </w:p>
        </w:tc>
        <w:tc>
          <w:tcPr>
            <w:tcW w:w="7798"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1D2790AE" w:rsidR="00203028" w:rsidRDefault="00F2382D" w:rsidP="00203028">
            <w:pPr>
              <w:pStyle w:val="Unterschrift"/>
            </w:pPr>
            <w:r>
              <w:t>Pascal Furer</w:t>
            </w:r>
          </w:p>
          <w:p w14:paraId="7DBB44C8" w14:textId="02DD26EB" w:rsidR="00B25731" w:rsidRPr="003D7668" w:rsidRDefault="00B25731" w:rsidP="00F2382D">
            <w:pPr>
              <w:pStyle w:val="UnterschriftFunktion"/>
            </w:pPr>
            <w:r w:rsidRPr="00A73B2F">
              <w:rPr>
                <w:rFonts w:cs="Arial"/>
              </w:rPr>
              <w:t>Präsident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5CF439EE" w14:textId="77777777" w:rsidR="00B73CB7" w:rsidRDefault="00B73CB7" w:rsidP="00B73CB7">
      <w:pPr>
        <w:pStyle w:val="Blocktext"/>
      </w:pPr>
    </w:p>
    <w:p w14:paraId="437D5330" w14:textId="5B66ED07" w:rsidR="00B73CB7" w:rsidRDefault="00B73CB7" w:rsidP="00F47821">
      <w:pPr>
        <w:pStyle w:val="TabellentextGRfett"/>
      </w:pPr>
    </w:p>
    <w:p w14:paraId="16A00A2D" w14:textId="77777777" w:rsidR="00B73CB7" w:rsidRPr="00B73CB7" w:rsidRDefault="00B73CB7" w:rsidP="00B73CB7">
      <w:pPr>
        <w:pStyle w:val="TabellentextGR"/>
      </w:pPr>
    </w:p>
    <w:p w14:paraId="7DBB44CF" w14:textId="6F12E8E4"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1076B5DE" w:rsidR="001552AC" w:rsidRPr="007C5E77" w:rsidRDefault="00B73CB7"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3" w14:textId="38BA1C33" w:rsidR="007C76E1" w:rsidRDefault="007C76E1" w:rsidP="00F47821">
      <w:pPr>
        <w:pStyle w:val="TabellentextGR"/>
      </w:pPr>
    </w:p>
    <w:p w14:paraId="56D893D0" w14:textId="2E902C4F" w:rsidR="00B73CB7" w:rsidRDefault="00B73CB7" w:rsidP="00F47821">
      <w:pPr>
        <w:pStyle w:val="TabellentextGR"/>
      </w:pPr>
    </w:p>
    <w:p w14:paraId="6C00A38B" w14:textId="77777777" w:rsidR="00B73CB7" w:rsidRDefault="00B73CB7" w:rsidP="00F47821">
      <w:pPr>
        <w:pStyle w:val="TabellentextGR"/>
      </w:pPr>
    </w:p>
    <w:p w14:paraId="4B799EA5" w14:textId="1A3168B1" w:rsidR="00B73CB7" w:rsidRDefault="00B73CB7" w:rsidP="00F47821">
      <w:pPr>
        <w:pStyle w:val="TabellentextGR"/>
      </w:pPr>
    </w:p>
    <w:p w14:paraId="748A0F1C" w14:textId="77777777" w:rsidR="00B73CB7" w:rsidRDefault="00B73CB7" w:rsidP="00F47821">
      <w:pPr>
        <w:pStyle w:val="TabellentextGR"/>
      </w:pPr>
    </w:p>
    <w:p w14:paraId="3D53B6A0" w14:textId="77777777" w:rsidR="00B73CB7" w:rsidRPr="00B73CB7" w:rsidRDefault="00B73CB7" w:rsidP="00B73CB7">
      <w:pPr>
        <w:pStyle w:val="Blocktext"/>
        <w:rPr>
          <w:b/>
          <w:i/>
        </w:rPr>
      </w:pPr>
      <w:r w:rsidRPr="00B73CB7">
        <w:rPr>
          <w:b/>
          <w:i/>
        </w:rPr>
        <w:t xml:space="preserve">Hinweis für Besucherinnen und Besucher der Grossratssitzung: </w:t>
      </w:r>
    </w:p>
    <w:p w14:paraId="4F91E96D" w14:textId="77777777" w:rsidR="00B73CB7" w:rsidRPr="00B73CB7" w:rsidRDefault="00B73CB7" w:rsidP="00B73CB7">
      <w:pPr>
        <w:pStyle w:val="Blocktext"/>
        <w:rPr>
          <w:i/>
        </w:rPr>
      </w:pPr>
      <w:r w:rsidRPr="00B73CB7">
        <w:rPr>
          <w:i/>
        </w:rPr>
        <w:t xml:space="preserve">Wir empfehlen Ihnen den Live-Stream (https://www.ag.ch/grossrat). </w:t>
      </w:r>
    </w:p>
    <w:p w14:paraId="2BB4C826" w14:textId="77777777" w:rsidR="00B73CB7" w:rsidRPr="00B73CB7" w:rsidRDefault="00B73CB7" w:rsidP="00B73CB7">
      <w:pPr>
        <w:pStyle w:val="Blocktext"/>
        <w:rPr>
          <w:i/>
        </w:rPr>
      </w:pPr>
      <w:r w:rsidRPr="00B73CB7">
        <w:rPr>
          <w:i/>
        </w:rPr>
        <w:t xml:space="preserve">Für Besuche vor Ort ist eine Anmeldung erforderlich (https://www.ag.ch/grossrat). Die Besucherzahl ist beschränkt. </w:t>
      </w:r>
    </w:p>
    <w:p w14:paraId="516F3391" w14:textId="77777777" w:rsidR="00B73CB7" w:rsidRPr="00B73CB7" w:rsidRDefault="00B73CB7" w:rsidP="00B73CB7">
      <w:pPr>
        <w:pStyle w:val="Blocktext"/>
        <w:rPr>
          <w:i/>
        </w:rPr>
      </w:pPr>
      <w:r w:rsidRPr="00B73CB7">
        <w:rPr>
          <w:i/>
        </w:rPr>
        <w:t>Interessierte können alternativ wenige Stunden nach der Grossratssitzung das strukturierte und durchsuchbare Audioarchiv (https://ag.recapp.ch/viewer) nutzen.</w:t>
      </w:r>
    </w:p>
    <w:p w14:paraId="313A47F6" w14:textId="77777777" w:rsidR="00B73CB7" w:rsidRDefault="00B73CB7">
      <w:pPr>
        <w:adjustRightInd/>
        <w:snapToGrid/>
        <w:spacing w:line="240" w:lineRule="auto"/>
        <w:rPr>
          <w:b/>
          <w:sz w:val="22"/>
        </w:rPr>
      </w:pPr>
      <w:r>
        <w:br w:type="page"/>
      </w:r>
    </w:p>
    <w:p w14:paraId="7DBB44D6" w14:textId="2E51EB2B" w:rsidR="00CB1F16" w:rsidRDefault="0010573F" w:rsidP="00F47821">
      <w:pPr>
        <w:pStyle w:val="TabellentextGRfett"/>
      </w:pPr>
      <w:r w:rsidRPr="00CB1F16">
        <w:lastRenderedPageBreak/>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693"/>
        <w:gridCol w:w="138"/>
      </w:tblGrid>
      <w:tr w:rsidR="007D15E2" w:rsidRPr="00096F2C" w14:paraId="14B78CA6" w14:textId="77777777" w:rsidTr="00B73CB7">
        <w:trPr>
          <w:gridAfter w:val="1"/>
          <w:wAfter w:w="138" w:type="dxa"/>
          <w:cantSplit/>
        </w:trPr>
        <w:tc>
          <w:tcPr>
            <w:tcW w:w="1127" w:type="dxa"/>
          </w:tcPr>
          <w:p w14:paraId="2D163BAE" w14:textId="77777777" w:rsidR="007D15E2" w:rsidRPr="007D15E2" w:rsidRDefault="007D15E2" w:rsidP="00490ABA">
            <w:pPr>
              <w:pStyle w:val="TabellentextGR0"/>
              <w:rPr>
                <w:b/>
              </w:rPr>
            </w:pPr>
            <w:bookmarkStart w:id="5" w:name="TraktBlock4"/>
            <w:bookmarkEnd w:id="5"/>
          </w:p>
        </w:tc>
        <w:tc>
          <w:tcPr>
            <w:tcW w:w="7693" w:type="dxa"/>
          </w:tcPr>
          <w:p w14:paraId="48FC5E39" w14:textId="048E6916" w:rsidR="007D15E2" w:rsidRPr="007D15E2" w:rsidRDefault="007D15E2" w:rsidP="00490ABA">
            <w:pPr>
              <w:pStyle w:val="TabellentextGR0"/>
              <w:rPr>
                <w:b/>
              </w:rPr>
            </w:pPr>
            <w:r>
              <w:rPr>
                <w:b/>
              </w:rPr>
              <w:t>Departement Bildung, Kultur und Sport</w:t>
            </w:r>
          </w:p>
        </w:tc>
      </w:tr>
      <w:tr w:rsidR="007D15E2" w:rsidRPr="00096F2C" w14:paraId="6B290F22" w14:textId="77777777" w:rsidTr="00B73CB7">
        <w:trPr>
          <w:gridAfter w:val="1"/>
          <w:wAfter w:w="138" w:type="dxa"/>
          <w:cantSplit/>
        </w:trPr>
        <w:tc>
          <w:tcPr>
            <w:tcW w:w="1127" w:type="dxa"/>
          </w:tcPr>
          <w:p w14:paraId="385629CF" w14:textId="77777777" w:rsidR="007D15E2" w:rsidRPr="00096F2C" w:rsidRDefault="007D15E2" w:rsidP="00490ABA">
            <w:pPr>
              <w:pStyle w:val="TabellentextGR0"/>
            </w:pPr>
          </w:p>
        </w:tc>
        <w:tc>
          <w:tcPr>
            <w:tcW w:w="7693" w:type="dxa"/>
          </w:tcPr>
          <w:p w14:paraId="5C8EBE58" w14:textId="581852DD" w:rsidR="007D15E2" w:rsidRPr="00096F2C" w:rsidRDefault="007D15E2" w:rsidP="00490ABA">
            <w:pPr>
              <w:pStyle w:val="TabellentextGR0"/>
            </w:pPr>
            <w:r>
              <w:t>(20.327) Interpellation Martin Brügger, SP, Brugg (Sprecher), Barbara Portmann-Müller, GLP, Lenzburg, Ruth Müri, Grüne, Baden, und Hansjörg Wittwer, Grüne, Aarau, vom 8. Dezember 2020 betreffend Situation von jugendlichen Autisten im Aargau; Beantwortung</w:t>
            </w:r>
          </w:p>
        </w:tc>
      </w:tr>
      <w:tr w:rsidR="007D15E2" w:rsidRPr="00096F2C" w14:paraId="3B073178" w14:textId="77777777" w:rsidTr="00B73CB7">
        <w:trPr>
          <w:gridAfter w:val="1"/>
          <w:wAfter w:w="138" w:type="dxa"/>
          <w:cantSplit/>
        </w:trPr>
        <w:tc>
          <w:tcPr>
            <w:tcW w:w="1127" w:type="dxa"/>
          </w:tcPr>
          <w:p w14:paraId="39E2DDB5" w14:textId="77777777" w:rsidR="007D15E2" w:rsidRPr="00096F2C" w:rsidRDefault="007D15E2" w:rsidP="00490ABA">
            <w:pPr>
              <w:pStyle w:val="TabellentextGR0"/>
            </w:pPr>
          </w:p>
        </w:tc>
        <w:tc>
          <w:tcPr>
            <w:tcW w:w="7693" w:type="dxa"/>
          </w:tcPr>
          <w:p w14:paraId="4F60436B" w14:textId="07DB260B" w:rsidR="007D15E2" w:rsidRPr="00096F2C" w:rsidRDefault="007D15E2" w:rsidP="00490ABA">
            <w:pPr>
              <w:pStyle w:val="TabellentextGR0"/>
            </w:pPr>
            <w:r>
              <w:t xml:space="preserve">(20.330) Motion Colette Basler, SP, Zeihen (Sprecherin), Maya Bally, CVP, Hendschiken, Simona Brizzi,SP, Ennetbaden, Jürg Baur, CVP, Brugg, Thomas Leitch-Frey, SP, Wohlen, Lucia Ambühl Riedo, FDP, Sarmenstorf, Ruth Müri, Grüne, Baden, Alfons Paul Kaufmann, CVP, Wallbach, Daniel Hölzle, Grüne, Zofingen, Béa Bieber, GLP, Rheinfelden, Dr. Titus Meier, FDP, Brugg, Therese Dietiker, EVP, Aarau, und Dominik Peter, GLP, Bremgarten, vom 8. Dezember 2020 betreffend Einführung flächendeckende Schulsozialarbeit (SSA) im Kanton Aargau; Ablehnung beziehungsweise Entgegennahme als Postulat </w:t>
            </w:r>
          </w:p>
        </w:tc>
      </w:tr>
      <w:tr w:rsidR="007D15E2" w:rsidRPr="00096F2C" w14:paraId="62334FA8" w14:textId="77777777" w:rsidTr="00B73CB7">
        <w:trPr>
          <w:gridAfter w:val="1"/>
          <w:wAfter w:w="138" w:type="dxa"/>
          <w:cantSplit/>
        </w:trPr>
        <w:tc>
          <w:tcPr>
            <w:tcW w:w="1127" w:type="dxa"/>
          </w:tcPr>
          <w:p w14:paraId="27463125" w14:textId="77777777" w:rsidR="007D15E2" w:rsidRPr="007D15E2" w:rsidRDefault="007D15E2" w:rsidP="00490ABA">
            <w:pPr>
              <w:pStyle w:val="TabellentextGR0"/>
              <w:rPr>
                <w:b/>
              </w:rPr>
            </w:pPr>
          </w:p>
        </w:tc>
        <w:tc>
          <w:tcPr>
            <w:tcW w:w="7693" w:type="dxa"/>
          </w:tcPr>
          <w:p w14:paraId="4AD82C96" w14:textId="7174E7B3" w:rsidR="007D15E2" w:rsidRPr="007D15E2" w:rsidRDefault="007D15E2" w:rsidP="00490ABA">
            <w:pPr>
              <w:pStyle w:val="TabellentextGR0"/>
              <w:rPr>
                <w:b/>
              </w:rPr>
            </w:pPr>
            <w:r>
              <w:rPr>
                <w:b/>
              </w:rPr>
              <w:t>Departement Finanzen und Ressourcen</w:t>
            </w:r>
          </w:p>
        </w:tc>
      </w:tr>
      <w:tr w:rsidR="007D15E2" w:rsidRPr="00096F2C" w14:paraId="43EC5EB0" w14:textId="77777777" w:rsidTr="00B73CB7">
        <w:trPr>
          <w:gridAfter w:val="1"/>
          <w:wAfter w:w="138" w:type="dxa"/>
          <w:cantSplit/>
        </w:trPr>
        <w:tc>
          <w:tcPr>
            <w:tcW w:w="1127" w:type="dxa"/>
          </w:tcPr>
          <w:p w14:paraId="6DF8EB57" w14:textId="77777777" w:rsidR="007D15E2" w:rsidRPr="00096F2C" w:rsidRDefault="007D15E2" w:rsidP="00490ABA">
            <w:pPr>
              <w:pStyle w:val="TabellentextGR0"/>
            </w:pPr>
          </w:p>
        </w:tc>
        <w:tc>
          <w:tcPr>
            <w:tcW w:w="7693" w:type="dxa"/>
          </w:tcPr>
          <w:p w14:paraId="016968F6" w14:textId="016ED12F" w:rsidR="007D15E2" w:rsidRPr="00096F2C" w:rsidRDefault="007D15E2" w:rsidP="00490ABA">
            <w:pPr>
              <w:pStyle w:val="TabellentextGR0"/>
            </w:pPr>
            <w:r>
              <w:t>(20.296) Interpellation Gabriel Lüthy, FDP, Widen, vom 10. November 2020 betreffend Konsequenzen aus der Home-Office-Praxis und Zukunft auf die steuerliche Behandlung für Arbeitnehmer und Unternehmen; Beantwortung</w:t>
            </w:r>
            <w:r>
              <w:br/>
            </w:r>
          </w:p>
        </w:tc>
      </w:tr>
      <w:tr w:rsidR="007D15E2" w:rsidRPr="00096F2C" w14:paraId="1FE22D46" w14:textId="77777777" w:rsidTr="00B73CB7">
        <w:trPr>
          <w:gridAfter w:val="1"/>
          <w:wAfter w:w="138" w:type="dxa"/>
          <w:cantSplit/>
        </w:trPr>
        <w:tc>
          <w:tcPr>
            <w:tcW w:w="1127" w:type="dxa"/>
          </w:tcPr>
          <w:p w14:paraId="3C39602D" w14:textId="77777777" w:rsidR="007D15E2" w:rsidRPr="007D15E2" w:rsidRDefault="007D15E2" w:rsidP="00490ABA">
            <w:pPr>
              <w:pStyle w:val="TabellentextGR0"/>
              <w:rPr>
                <w:b/>
              </w:rPr>
            </w:pPr>
          </w:p>
        </w:tc>
        <w:tc>
          <w:tcPr>
            <w:tcW w:w="7693" w:type="dxa"/>
          </w:tcPr>
          <w:p w14:paraId="002B8035" w14:textId="32462F36" w:rsidR="007D15E2" w:rsidRPr="007D15E2" w:rsidRDefault="007D15E2" w:rsidP="00490ABA">
            <w:pPr>
              <w:pStyle w:val="TabellentextGR0"/>
              <w:rPr>
                <w:b/>
              </w:rPr>
            </w:pPr>
            <w:r>
              <w:rPr>
                <w:b/>
              </w:rPr>
              <w:t>Departement Gesundheit und Soziales</w:t>
            </w:r>
          </w:p>
        </w:tc>
      </w:tr>
      <w:tr w:rsidR="007D15E2" w:rsidRPr="00096F2C" w14:paraId="597063E5" w14:textId="77777777" w:rsidTr="00B73CB7">
        <w:trPr>
          <w:gridAfter w:val="1"/>
          <w:wAfter w:w="138" w:type="dxa"/>
          <w:cantSplit/>
        </w:trPr>
        <w:tc>
          <w:tcPr>
            <w:tcW w:w="1127" w:type="dxa"/>
          </w:tcPr>
          <w:p w14:paraId="3A7E52E5" w14:textId="77777777" w:rsidR="007D15E2" w:rsidRPr="00096F2C" w:rsidRDefault="007D15E2" w:rsidP="00490ABA">
            <w:pPr>
              <w:pStyle w:val="TabellentextGR0"/>
            </w:pPr>
          </w:p>
        </w:tc>
        <w:tc>
          <w:tcPr>
            <w:tcW w:w="7693" w:type="dxa"/>
          </w:tcPr>
          <w:p w14:paraId="1B3EF602" w14:textId="718C8FFD" w:rsidR="007D15E2" w:rsidRPr="00096F2C" w:rsidRDefault="007D15E2" w:rsidP="00490ABA">
            <w:pPr>
              <w:pStyle w:val="TabellentextGR0"/>
            </w:pPr>
            <w:r>
              <w:t>(20.321) Motion Dr. Martina Sigg, FDP, Schinznach, Gabriel Lüthy, FDP, Widen, Clemens Hochreuter, SVP, Aarau (Sprecher), und Andre Rotzetter, CVP, Aarau, vom 8. Dezember 2020 betreffend Optimierung der Liste der säumigen Versicherten; Entgegennahme mit Erklärung</w:t>
            </w:r>
          </w:p>
        </w:tc>
      </w:tr>
      <w:tr w:rsidR="007D15E2" w:rsidRPr="00096F2C" w14:paraId="2B564356" w14:textId="77777777" w:rsidTr="00B73CB7">
        <w:trPr>
          <w:gridAfter w:val="1"/>
          <w:wAfter w:w="138" w:type="dxa"/>
          <w:cantSplit/>
        </w:trPr>
        <w:tc>
          <w:tcPr>
            <w:tcW w:w="1127" w:type="dxa"/>
          </w:tcPr>
          <w:p w14:paraId="5100B0DA" w14:textId="77777777" w:rsidR="007D15E2" w:rsidRPr="00096F2C" w:rsidRDefault="007D15E2" w:rsidP="00490ABA">
            <w:pPr>
              <w:pStyle w:val="TabellentextGR0"/>
            </w:pPr>
          </w:p>
        </w:tc>
        <w:tc>
          <w:tcPr>
            <w:tcW w:w="7693" w:type="dxa"/>
          </w:tcPr>
          <w:p w14:paraId="228D8C90" w14:textId="53657B7F" w:rsidR="007D15E2" w:rsidRPr="00096F2C" w:rsidRDefault="007D15E2" w:rsidP="00490ABA">
            <w:pPr>
              <w:pStyle w:val="TabellentextGR0"/>
            </w:pPr>
            <w:r>
              <w:t>(20.323) Motion Therese Dietiker, EVP, Aarau (Sprecherin), Lea Schmidmeister, SP, Wettingen, Gertrud Häseli, Grüne, Wittnau, Renata Siegrist-Bachmann, GLP, Zofingen, Andre Rotzetter, CVP, Buchs, Urs Plüss, EVP, Zofingen, und Lelia Hunziker, SP, Aarau, vom 8. Dezember 2020 betreffend Existenzsicherung im Alter mit AHV-Rente und Freizügigkeitsguthaben sowie für eine einheitliche Praxis zur Rückerstattung von Sozialhilfegeldern mit Freizügigkeitsguthaben; Ablehnung beziehungsweise Entgegennahme als Postulat</w:t>
            </w:r>
          </w:p>
        </w:tc>
      </w:tr>
      <w:tr w:rsidR="007D15E2" w:rsidRPr="00096F2C" w14:paraId="7BF42A22" w14:textId="77777777" w:rsidTr="00B73CB7">
        <w:trPr>
          <w:gridAfter w:val="1"/>
          <w:wAfter w:w="138" w:type="dxa"/>
          <w:cantSplit/>
        </w:trPr>
        <w:tc>
          <w:tcPr>
            <w:tcW w:w="1127" w:type="dxa"/>
          </w:tcPr>
          <w:p w14:paraId="312B0BE1" w14:textId="77777777" w:rsidR="007D15E2" w:rsidRPr="007D15E2" w:rsidRDefault="007D15E2" w:rsidP="00490ABA">
            <w:pPr>
              <w:pStyle w:val="TabellentextGR0"/>
              <w:rPr>
                <w:b/>
              </w:rPr>
            </w:pPr>
          </w:p>
        </w:tc>
        <w:tc>
          <w:tcPr>
            <w:tcW w:w="7693" w:type="dxa"/>
          </w:tcPr>
          <w:p w14:paraId="5B7393A6" w14:textId="20F52DE5" w:rsidR="007D15E2" w:rsidRPr="007D15E2" w:rsidRDefault="007D15E2" w:rsidP="00490ABA">
            <w:pPr>
              <w:pStyle w:val="TabellentextGR0"/>
              <w:rPr>
                <w:b/>
              </w:rPr>
            </w:pPr>
            <w:r>
              <w:rPr>
                <w:b/>
              </w:rPr>
              <w:t>Departement Bau, Verkehr und Umwelt</w:t>
            </w:r>
          </w:p>
        </w:tc>
      </w:tr>
      <w:tr w:rsidR="007D15E2" w:rsidRPr="00096F2C" w14:paraId="698C1821" w14:textId="77777777" w:rsidTr="00B73CB7">
        <w:trPr>
          <w:cantSplit/>
        </w:trPr>
        <w:tc>
          <w:tcPr>
            <w:tcW w:w="1127" w:type="dxa"/>
          </w:tcPr>
          <w:p w14:paraId="238E886E" w14:textId="77777777" w:rsidR="007D15E2" w:rsidRPr="00096F2C" w:rsidRDefault="007D15E2" w:rsidP="00490ABA">
            <w:pPr>
              <w:pStyle w:val="TabellentextGR0"/>
            </w:pPr>
          </w:p>
        </w:tc>
        <w:tc>
          <w:tcPr>
            <w:tcW w:w="7831" w:type="dxa"/>
            <w:gridSpan w:val="2"/>
          </w:tcPr>
          <w:p w14:paraId="2E14A85F" w14:textId="4E56795A" w:rsidR="007D15E2" w:rsidRPr="00096F2C" w:rsidRDefault="007D15E2" w:rsidP="00490ABA">
            <w:pPr>
              <w:pStyle w:val="TabellentextGR0"/>
            </w:pPr>
            <w:r>
              <w:t>(19.217) Unterkulm IO; K 242 Hauptstrasse, WSB-Eigentrassierung (Richtplankapitel M 3.3, Beschluss 2.1, Nr. 22 und Beschluss 3.1, Nr. 55); Festsetzung im Richtplan; Verpflichtungskredit</w:t>
            </w:r>
            <w:r>
              <w:br/>
              <w:t>(Traktandierung vorderhand ausgesetzt)</w:t>
            </w:r>
            <w:r>
              <w:br/>
            </w:r>
          </w:p>
        </w:tc>
      </w:tr>
    </w:tbl>
    <w:p w14:paraId="7DBB44DD" w14:textId="1842E1A9" w:rsidR="007374EC" w:rsidRPr="007374EC" w:rsidRDefault="0010573F" w:rsidP="00F47821">
      <w:pPr>
        <w:pStyle w:val="TabellentextGRfett"/>
      </w:pPr>
      <w:r w:rsidRPr="007374EC">
        <w:t xml:space="preserve">Geschäftsnummern der am </w:t>
      </w:r>
      <w:r w:rsidR="007D15E2">
        <w:t>Dienstag, 23. März 2021</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0F34BEE" w:rsidR="008A39C9" w:rsidRPr="007374EC" w:rsidRDefault="007D15E2" w:rsidP="00F47821">
            <w:pPr>
              <w:pStyle w:val="TabellentextGR"/>
            </w:pPr>
            <w:bookmarkStart w:id="6" w:name="SchlusstabelleAnfang"/>
            <w:bookmarkEnd w:id="6"/>
            <w:r>
              <w:t>37</w:t>
            </w:r>
          </w:p>
        </w:tc>
        <w:tc>
          <w:tcPr>
            <w:tcW w:w="964" w:type="dxa"/>
          </w:tcPr>
          <w:p w14:paraId="7DBB44DF" w14:textId="5386C66A" w:rsidR="008A39C9" w:rsidRPr="007374EC" w:rsidRDefault="007D15E2" w:rsidP="00F47821">
            <w:pPr>
              <w:pStyle w:val="TabellentextGR"/>
            </w:pPr>
            <w:r>
              <w:t>20.165</w:t>
            </w:r>
          </w:p>
        </w:tc>
        <w:tc>
          <w:tcPr>
            <w:tcW w:w="510" w:type="dxa"/>
          </w:tcPr>
          <w:p w14:paraId="7DBB44E0" w14:textId="527C1A9F" w:rsidR="008A39C9" w:rsidRPr="007374EC" w:rsidRDefault="007D15E2" w:rsidP="00F47821">
            <w:pPr>
              <w:pStyle w:val="TabellentextGR"/>
            </w:pPr>
            <w:r>
              <w:t>23</w:t>
            </w:r>
          </w:p>
        </w:tc>
        <w:tc>
          <w:tcPr>
            <w:tcW w:w="964" w:type="dxa"/>
          </w:tcPr>
          <w:p w14:paraId="7DBB44E1" w14:textId="7EF298F8" w:rsidR="008A39C9" w:rsidRPr="007374EC" w:rsidRDefault="007D15E2" w:rsidP="00F47821">
            <w:pPr>
              <w:pStyle w:val="TabellentextGR"/>
            </w:pPr>
            <w:r>
              <w:t>20.236</w:t>
            </w:r>
          </w:p>
        </w:tc>
        <w:tc>
          <w:tcPr>
            <w:tcW w:w="510" w:type="dxa"/>
          </w:tcPr>
          <w:p w14:paraId="7DBB44E2" w14:textId="2D29BBF4" w:rsidR="008A39C9" w:rsidRPr="007374EC" w:rsidRDefault="007D15E2" w:rsidP="00F47821">
            <w:pPr>
              <w:pStyle w:val="TabellentextGR"/>
            </w:pPr>
            <w:r>
              <w:t>19</w:t>
            </w:r>
          </w:p>
        </w:tc>
        <w:tc>
          <w:tcPr>
            <w:tcW w:w="964" w:type="dxa"/>
          </w:tcPr>
          <w:p w14:paraId="7DBB44E3" w14:textId="3E3657E4" w:rsidR="008A39C9" w:rsidRPr="007374EC" w:rsidRDefault="007D15E2" w:rsidP="00F47821">
            <w:pPr>
              <w:pStyle w:val="TabellentextGR"/>
            </w:pPr>
            <w:r>
              <w:t>20.249</w:t>
            </w:r>
          </w:p>
        </w:tc>
        <w:tc>
          <w:tcPr>
            <w:tcW w:w="510" w:type="dxa"/>
          </w:tcPr>
          <w:p w14:paraId="7DBB44E4" w14:textId="60CC6742" w:rsidR="008A39C9" w:rsidRPr="007374EC" w:rsidRDefault="007D15E2" w:rsidP="00F47821">
            <w:pPr>
              <w:pStyle w:val="TabellentextGR"/>
            </w:pPr>
            <w:r>
              <w:t>46</w:t>
            </w:r>
          </w:p>
        </w:tc>
        <w:tc>
          <w:tcPr>
            <w:tcW w:w="964" w:type="dxa"/>
          </w:tcPr>
          <w:p w14:paraId="7DBB44E5" w14:textId="47F65B80" w:rsidR="008A39C9" w:rsidRPr="007374EC" w:rsidRDefault="007D15E2" w:rsidP="00F47821">
            <w:pPr>
              <w:pStyle w:val="TabellentextGR"/>
            </w:pPr>
            <w:r>
              <w:t>20.265</w:t>
            </w:r>
          </w:p>
        </w:tc>
        <w:tc>
          <w:tcPr>
            <w:tcW w:w="510" w:type="dxa"/>
          </w:tcPr>
          <w:p w14:paraId="7DBB44E6" w14:textId="6DA4F593" w:rsidR="008A39C9" w:rsidRPr="007374EC" w:rsidRDefault="007D15E2" w:rsidP="00F47821">
            <w:pPr>
              <w:pStyle w:val="TabellentextGR"/>
            </w:pPr>
            <w:r>
              <w:t>18</w:t>
            </w:r>
          </w:p>
        </w:tc>
        <w:tc>
          <w:tcPr>
            <w:tcW w:w="964" w:type="dxa"/>
          </w:tcPr>
          <w:p w14:paraId="7DBB44E7" w14:textId="111A0327" w:rsidR="008A39C9" w:rsidRPr="007374EC" w:rsidRDefault="007D15E2" w:rsidP="00F47821">
            <w:pPr>
              <w:pStyle w:val="TabellentextGR"/>
            </w:pPr>
            <w:r>
              <w:t>20.294</w:t>
            </w:r>
          </w:p>
        </w:tc>
        <w:tc>
          <w:tcPr>
            <w:tcW w:w="510" w:type="dxa"/>
          </w:tcPr>
          <w:p w14:paraId="7DBB44E8" w14:textId="4A6D6E05" w:rsidR="008A39C9" w:rsidRPr="007374EC" w:rsidRDefault="007D15E2" w:rsidP="00F47821">
            <w:pPr>
              <w:pStyle w:val="TabellentextGR"/>
            </w:pPr>
            <w:r>
              <w:t>22</w:t>
            </w:r>
          </w:p>
        </w:tc>
        <w:tc>
          <w:tcPr>
            <w:tcW w:w="964" w:type="dxa"/>
          </w:tcPr>
          <w:p w14:paraId="7DBB44E9" w14:textId="68CF2469" w:rsidR="008A39C9" w:rsidRPr="007374EC" w:rsidRDefault="007D15E2" w:rsidP="00F47821">
            <w:pPr>
              <w:pStyle w:val="TabellentextGR"/>
            </w:pPr>
            <w:r>
              <w:t>20.353</w:t>
            </w:r>
          </w:p>
        </w:tc>
      </w:tr>
      <w:tr w:rsidR="008A39C9" w:rsidRPr="007374EC" w14:paraId="7DBB44F7" w14:textId="77777777" w:rsidTr="008A39C9">
        <w:trPr>
          <w:trHeight w:val="215"/>
        </w:trPr>
        <w:tc>
          <w:tcPr>
            <w:tcW w:w="510" w:type="dxa"/>
          </w:tcPr>
          <w:p w14:paraId="7DBB44EB" w14:textId="5AE3FA81" w:rsidR="008A39C9" w:rsidRPr="007374EC" w:rsidRDefault="007D15E2" w:rsidP="00F47821">
            <w:pPr>
              <w:pStyle w:val="TabellentextGR"/>
            </w:pPr>
            <w:r>
              <w:t>14</w:t>
            </w:r>
          </w:p>
        </w:tc>
        <w:tc>
          <w:tcPr>
            <w:tcW w:w="964" w:type="dxa"/>
          </w:tcPr>
          <w:p w14:paraId="7DBB44EC" w14:textId="25A9E58C" w:rsidR="008A39C9" w:rsidRPr="007374EC" w:rsidRDefault="007D15E2" w:rsidP="00F47821">
            <w:pPr>
              <w:pStyle w:val="TabellentextGR"/>
            </w:pPr>
            <w:r>
              <w:t>20.198</w:t>
            </w:r>
          </w:p>
        </w:tc>
        <w:tc>
          <w:tcPr>
            <w:tcW w:w="510" w:type="dxa"/>
          </w:tcPr>
          <w:p w14:paraId="7DBB44ED" w14:textId="5B03133D" w:rsidR="008A39C9" w:rsidRPr="007374EC" w:rsidRDefault="007D15E2" w:rsidP="00F47821">
            <w:pPr>
              <w:pStyle w:val="TabellentextGR"/>
            </w:pPr>
            <w:r>
              <w:t>24</w:t>
            </w:r>
          </w:p>
        </w:tc>
        <w:tc>
          <w:tcPr>
            <w:tcW w:w="964" w:type="dxa"/>
          </w:tcPr>
          <w:p w14:paraId="7DBB44EE" w14:textId="2FD1EB7E" w:rsidR="008A39C9" w:rsidRPr="007374EC" w:rsidRDefault="007D15E2" w:rsidP="00F47821">
            <w:pPr>
              <w:pStyle w:val="TabellentextGR"/>
            </w:pPr>
            <w:r>
              <w:t>20.239</w:t>
            </w:r>
          </w:p>
        </w:tc>
        <w:tc>
          <w:tcPr>
            <w:tcW w:w="510" w:type="dxa"/>
          </w:tcPr>
          <w:p w14:paraId="7DBB44EF" w14:textId="21CFFAAF" w:rsidR="008A39C9" w:rsidRPr="007374EC" w:rsidRDefault="007D15E2" w:rsidP="00F47821">
            <w:pPr>
              <w:pStyle w:val="TabellentextGR"/>
            </w:pPr>
            <w:r>
              <w:t>43</w:t>
            </w:r>
          </w:p>
        </w:tc>
        <w:tc>
          <w:tcPr>
            <w:tcW w:w="964" w:type="dxa"/>
          </w:tcPr>
          <w:p w14:paraId="7DBB44F0" w14:textId="64A8B2F1" w:rsidR="008A39C9" w:rsidRPr="007374EC" w:rsidRDefault="007D15E2" w:rsidP="00F47821">
            <w:pPr>
              <w:pStyle w:val="TabellentextGR"/>
            </w:pPr>
            <w:r>
              <w:t>20.250</w:t>
            </w:r>
          </w:p>
        </w:tc>
        <w:tc>
          <w:tcPr>
            <w:tcW w:w="510" w:type="dxa"/>
          </w:tcPr>
          <w:p w14:paraId="7DBB44F1" w14:textId="5F673423" w:rsidR="008A39C9" w:rsidRPr="007374EC" w:rsidRDefault="007D15E2" w:rsidP="00F47821">
            <w:pPr>
              <w:pStyle w:val="TabellentextGR"/>
            </w:pPr>
            <w:r>
              <w:t>26</w:t>
            </w:r>
          </w:p>
        </w:tc>
        <w:tc>
          <w:tcPr>
            <w:tcW w:w="964" w:type="dxa"/>
          </w:tcPr>
          <w:p w14:paraId="7DBB44F2" w14:textId="112D6169" w:rsidR="008A39C9" w:rsidRPr="007374EC" w:rsidRDefault="007D15E2" w:rsidP="00F47821">
            <w:pPr>
              <w:pStyle w:val="TabellentextGR"/>
            </w:pPr>
            <w:r>
              <w:t>20.266</w:t>
            </w:r>
          </w:p>
        </w:tc>
        <w:tc>
          <w:tcPr>
            <w:tcW w:w="510" w:type="dxa"/>
          </w:tcPr>
          <w:p w14:paraId="7DBB44F3" w14:textId="7F47B2DB" w:rsidR="008A39C9" w:rsidRPr="007374EC" w:rsidRDefault="007D15E2" w:rsidP="00F47821">
            <w:pPr>
              <w:pStyle w:val="TabellentextGR"/>
            </w:pPr>
            <w:r>
              <w:t>35</w:t>
            </w:r>
          </w:p>
        </w:tc>
        <w:tc>
          <w:tcPr>
            <w:tcW w:w="964" w:type="dxa"/>
          </w:tcPr>
          <w:p w14:paraId="7DBB44F4" w14:textId="37FF1D46" w:rsidR="008A39C9" w:rsidRPr="007374EC" w:rsidRDefault="007D15E2" w:rsidP="00F47821">
            <w:pPr>
              <w:pStyle w:val="TabellentextGR"/>
            </w:pPr>
            <w:r>
              <w:t>20.297</w:t>
            </w:r>
          </w:p>
        </w:tc>
        <w:tc>
          <w:tcPr>
            <w:tcW w:w="510" w:type="dxa"/>
          </w:tcPr>
          <w:p w14:paraId="7DBB44F5" w14:textId="4E6357C6" w:rsidR="008A39C9" w:rsidRPr="007374EC" w:rsidRDefault="007D15E2" w:rsidP="00F47821">
            <w:pPr>
              <w:pStyle w:val="TabellentextGR"/>
            </w:pPr>
            <w:r>
              <w:t>30</w:t>
            </w:r>
          </w:p>
        </w:tc>
        <w:tc>
          <w:tcPr>
            <w:tcW w:w="964" w:type="dxa"/>
          </w:tcPr>
          <w:p w14:paraId="7DBB44F6" w14:textId="50015A1B" w:rsidR="008A39C9" w:rsidRPr="007374EC" w:rsidRDefault="007D15E2" w:rsidP="00F47821">
            <w:pPr>
              <w:pStyle w:val="TabellentextGR"/>
            </w:pPr>
            <w:r>
              <w:t>21.13</w:t>
            </w:r>
          </w:p>
        </w:tc>
      </w:tr>
      <w:tr w:rsidR="008A39C9" w:rsidRPr="007374EC" w14:paraId="7DBB4504" w14:textId="77777777" w:rsidTr="008A39C9">
        <w:trPr>
          <w:trHeight w:val="215"/>
        </w:trPr>
        <w:tc>
          <w:tcPr>
            <w:tcW w:w="510" w:type="dxa"/>
          </w:tcPr>
          <w:p w14:paraId="7DBB44F8" w14:textId="62C6DC6F" w:rsidR="008A39C9" w:rsidRPr="007374EC" w:rsidRDefault="007D15E2" w:rsidP="00F47821">
            <w:pPr>
              <w:pStyle w:val="TabellentextGR"/>
            </w:pPr>
            <w:r>
              <w:t>2</w:t>
            </w:r>
          </w:p>
        </w:tc>
        <w:tc>
          <w:tcPr>
            <w:tcW w:w="964" w:type="dxa"/>
          </w:tcPr>
          <w:p w14:paraId="7DBB44F9" w14:textId="399C81F5" w:rsidR="008A39C9" w:rsidRPr="007374EC" w:rsidRDefault="007D15E2" w:rsidP="00F47821">
            <w:pPr>
              <w:pStyle w:val="TabellentextGR"/>
            </w:pPr>
            <w:r>
              <w:t>20.201</w:t>
            </w:r>
          </w:p>
        </w:tc>
        <w:tc>
          <w:tcPr>
            <w:tcW w:w="510" w:type="dxa"/>
          </w:tcPr>
          <w:p w14:paraId="7DBB44FA" w14:textId="0BB1C80A" w:rsidR="008A39C9" w:rsidRPr="007374EC" w:rsidRDefault="007D15E2" w:rsidP="00F47821">
            <w:pPr>
              <w:pStyle w:val="TabellentextGR"/>
            </w:pPr>
            <w:r>
              <w:t>17</w:t>
            </w:r>
          </w:p>
        </w:tc>
        <w:tc>
          <w:tcPr>
            <w:tcW w:w="964" w:type="dxa"/>
          </w:tcPr>
          <w:p w14:paraId="7DBB44FB" w14:textId="45A6E5E8" w:rsidR="008A39C9" w:rsidRPr="007374EC" w:rsidRDefault="007D15E2" w:rsidP="00F47821">
            <w:pPr>
              <w:pStyle w:val="TabellentextGR"/>
            </w:pPr>
            <w:r>
              <w:t>20.240</w:t>
            </w:r>
          </w:p>
        </w:tc>
        <w:tc>
          <w:tcPr>
            <w:tcW w:w="510" w:type="dxa"/>
          </w:tcPr>
          <w:p w14:paraId="7DBB44FC" w14:textId="46DA23B8" w:rsidR="008A39C9" w:rsidRPr="007374EC" w:rsidRDefault="007D15E2" w:rsidP="00F47821">
            <w:pPr>
              <w:pStyle w:val="TabellentextGR"/>
            </w:pPr>
            <w:r>
              <w:t>6</w:t>
            </w:r>
          </w:p>
        </w:tc>
        <w:tc>
          <w:tcPr>
            <w:tcW w:w="964" w:type="dxa"/>
          </w:tcPr>
          <w:p w14:paraId="7DBB44FD" w14:textId="7744082B" w:rsidR="008A39C9" w:rsidRPr="007374EC" w:rsidRDefault="007D15E2" w:rsidP="00F47821">
            <w:pPr>
              <w:pStyle w:val="TabellentextGR"/>
            </w:pPr>
            <w:r>
              <w:t>20.252</w:t>
            </w:r>
          </w:p>
        </w:tc>
        <w:tc>
          <w:tcPr>
            <w:tcW w:w="510" w:type="dxa"/>
          </w:tcPr>
          <w:p w14:paraId="7DBB44FE" w14:textId="7E9E2A0B" w:rsidR="008A39C9" w:rsidRPr="007374EC" w:rsidRDefault="007D15E2" w:rsidP="00F47821">
            <w:pPr>
              <w:pStyle w:val="TabellentextGR"/>
            </w:pPr>
            <w:r>
              <w:t>9</w:t>
            </w:r>
          </w:p>
        </w:tc>
        <w:tc>
          <w:tcPr>
            <w:tcW w:w="964" w:type="dxa"/>
          </w:tcPr>
          <w:p w14:paraId="7DBB44FF" w14:textId="142F0B68" w:rsidR="008A39C9" w:rsidRPr="007374EC" w:rsidRDefault="007D15E2" w:rsidP="00F47821">
            <w:pPr>
              <w:pStyle w:val="TabellentextGR"/>
            </w:pPr>
            <w:r>
              <w:t>20.268</w:t>
            </w:r>
          </w:p>
        </w:tc>
        <w:tc>
          <w:tcPr>
            <w:tcW w:w="510" w:type="dxa"/>
          </w:tcPr>
          <w:p w14:paraId="7DBB4500" w14:textId="15061A00" w:rsidR="008A39C9" w:rsidRPr="007374EC" w:rsidRDefault="007D15E2" w:rsidP="00F47821">
            <w:pPr>
              <w:pStyle w:val="TabellentextGR"/>
            </w:pPr>
            <w:r>
              <w:t>45</w:t>
            </w:r>
          </w:p>
        </w:tc>
        <w:tc>
          <w:tcPr>
            <w:tcW w:w="964" w:type="dxa"/>
          </w:tcPr>
          <w:p w14:paraId="7DBB4501" w14:textId="6D0472C8" w:rsidR="008A39C9" w:rsidRPr="007374EC" w:rsidRDefault="007D15E2" w:rsidP="00F47821">
            <w:pPr>
              <w:pStyle w:val="TabellentextGR"/>
            </w:pPr>
            <w:r>
              <w:t>20.298</w:t>
            </w:r>
          </w:p>
        </w:tc>
        <w:tc>
          <w:tcPr>
            <w:tcW w:w="510" w:type="dxa"/>
          </w:tcPr>
          <w:p w14:paraId="7DBB4502" w14:textId="5D9CDF4D" w:rsidR="008A39C9" w:rsidRPr="007374EC" w:rsidRDefault="007D15E2" w:rsidP="00F47821">
            <w:pPr>
              <w:pStyle w:val="TabellentextGR"/>
            </w:pPr>
            <w:r>
              <w:t>31</w:t>
            </w:r>
          </w:p>
        </w:tc>
        <w:tc>
          <w:tcPr>
            <w:tcW w:w="964" w:type="dxa"/>
          </w:tcPr>
          <w:p w14:paraId="7DBB4503" w14:textId="44B04E06" w:rsidR="008A39C9" w:rsidRPr="007374EC" w:rsidRDefault="007D15E2" w:rsidP="00F47821">
            <w:pPr>
              <w:pStyle w:val="TabellentextGR"/>
            </w:pPr>
            <w:r>
              <w:t>21.17</w:t>
            </w:r>
          </w:p>
        </w:tc>
      </w:tr>
      <w:tr w:rsidR="008A39C9" w:rsidRPr="007374EC" w14:paraId="7DBB4511" w14:textId="77777777" w:rsidTr="008A39C9">
        <w:trPr>
          <w:trHeight w:val="215"/>
        </w:trPr>
        <w:tc>
          <w:tcPr>
            <w:tcW w:w="510" w:type="dxa"/>
          </w:tcPr>
          <w:p w14:paraId="7DBB4505" w14:textId="09BFD959" w:rsidR="008A39C9" w:rsidRPr="007374EC" w:rsidRDefault="007D15E2" w:rsidP="00F47821">
            <w:pPr>
              <w:pStyle w:val="TabellentextGR"/>
            </w:pPr>
            <w:r>
              <w:t>40</w:t>
            </w:r>
          </w:p>
        </w:tc>
        <w:tc>
          <w:tcPr>
            <w:tcW w:w="964" w:type="dxa"/>
          </w:tcPr>
          <w:p w14:paraId="7DBB4506" w14:textId="5C6F4290" w:rsidR="008A39C9" w:rsidRPr="007374EC" w:rsidRDefault="007D15E2" w:rsidP="00F47821">
            <w:pPr>
              <w:pStyle w:val="TabellentextGR"/>
            </w:pPr>
            <w:r>
              <w:t>20.221</w:t>
            </w:r>
          </w:p>
        </w:tc>
        <w:tc>
          <w:tcPr>
            <w:tcW w:w="510" w:type="dxa"/>
          </w:tcPr>
          <w:p w14:paraId="7DBB4507" w14:textId="77A56FED" w:rsidR="008A39C9" w:rsidRPr="007374EC" w:rsidRDefault="007D15E2" w:rsidP="00F47821">
            <w:pPr>
              <w:pStyle w:val="TabellentextGR"/>
            </w:pPr>
            <w:r>
              <w:t>11</w:t>
            </w:r>
          </w:p>
        </w:tc>
        <w:tc>
          <w:tcPr>
            <w:tcW w:w="964" w:type="dxa"/>
          </w:tcPr>
          <w:p w14:paraId="7DBB4508" w14:textId="76A8E8E4" w:rsidR="008A39C9" w:rsidRPr="007374EC" w:rsidRDefault="007D15E2" w:rsidP="00F47821">
            <w:pPr>
              <w:pStyle w:val="TabellentextGR"/>
            </w:pPr>
            <w:r>
              <w:t>20.241</w:t>
            </w:r>
          </w:p>
        </w:tc>
        <w:tc>
          <w:tcPr>
            <w:tcW w:w="510" w:type="dxa"/>
          </w:tcPr>
          <w:p w14:paraId="7DBB4509" w14:textId="6EA96EBC" w:rsidR="008A39C9" w:rsidRPr="007374EC" w:rsidRDefault="007D15E2" w:rsidP="00F47821">
            <w:pPr>
              <w:pStyle w:val="TabellentextGR"/>
            </w:pPr>
            <w:r>
              <w:t>20</w:t>
            </w:r>
          </w:p>
        </w:tc>
        <w:tc>
          <w:tcPr>
            <w:tcW w:w="964" w:type="dxa"/>
          </w:tcPr>
          <w:p w14:paraId="7DBB450A" w14:textId="1EA68979" w:rsidR="008A39C9" w:rsidRPr="007374EC" w:rsidRDefault="007D15E2" w:rsidP="00F47821">
            <w:pPr>
              <w:pStyle w:val="TabellentextGR"/>
            </w:pPr>
            <w:r>
              <w:t>20.253</w:t>
            </w:r>
          </w:p>
        </w:tc>
        <w:tc>
          <w:tcPr>
            <w:tcW w:w="510" w:type="dxa"/>
          </w:tcPr>
          <w:p w14:paraId="7DBB450B" w14:textId="3AB99B2E" w:rsidR="008A39C9" w:rsidRPr="007374EC" w:rsidRDefault="007D15E2" w:rsidP="00F47821">
            <w:pPr>
              <w:pStyle w:val="TabellentextGR"/>
            </w:pPr>
            <w:r>
              <w:t>25</w:t>
            </w:r>
          </w:p>
        </w:tc>
        <w:tc>
          <w:tcPr>
            <w:tcW w:w="964" w:type="dxa"/>
          </w:tcPr>
          <w:p w14:paraId="7DBB450C" w14:textId="32858BB9" w:rsidR="008A39C9" w:rsidRPr="007374EC" w:rsidRDefault="007D15E2" w:rsidP="00F47821">
            <w:pPr>
              <w:pStyle w:val="TabellentextGR"/>
            </w:pPr>
            <w:r>
              <w:t>20.269</w:t>
            </w:r>
          </w:p>
        </w:tc>
        <w:tc>
          <w:tcPr>
            <w:tcW w:w="510" w:type="dxa"/>
          </w:tcPr>
          <w:p w14:paraId="7DBB450D" w14:textId="18253A09" w:rsidR="008A39C9" w:rsidRPr="007374EC" w:rsidRDefault="007D15E2" w:rsidP="00F47821">
            <w:pPr>
              <w:pStyle w:val="TabellentextGR"/>
            </w:pPr>
            <w:r>
              <w:t>34</w:t>
            </w:r>
          </w:p>
        </w:tc>
        <w:tc>
          <w:tcPr>
            <w:tcW w:w="964" w:type="dxa"/>
          </w:tcPr>
          <w:p w14:paraId="7DBB450E" w14:textId="66AA72B4" w:rsidR="008A39C9" w:rsidRPr="007374EC" w:rsidRDefault="007D15E2" w:rsidP="00F47821">
            <w:pPr>
              <w:pStyle w:val="TabellentextGR"/>
            </w:pPr>
            <w:r>
              <w:t>20.301</w:t>
            </w:r>
          </w:p>
        </w:tc>
        <w:tc>
          <w:tcPr>
            <w:tcW w:w="510" w:type="dxa"/>
          </w:tcPr>
          <w:p w14:paraId="7DBB450F" w14:textId="03B3E110" w:rsidR="008A39C9" w:rsidRPr="007374EC" w:rsidRDefault="007D15E2" w:rsidP="00F47821">
            <w:pPr>
              <w:pStyle w:val="TabellentextGR"/>
            </w:pPr>
            <w:r>
              <w:t>15</w:t>
            </w:r>
          </w:p>
        </w:tc>
        <w:tc>
          <w:tcPr>
            <w:tcW w:w="964" w:type="dxa"/>
          </w:tcPr>
          <w:p w14:paraId="7DBB4510" w14:textId="0F1338F8" w:rsidR="008A39C9" w:rsidRPr="007374EC" w:rsidRDefault="007D15E2" w:rsidP="00F47821">
            <w:pPr>
              <w:pStyle w:val="TabellentextGR"/>
            </w:pPr>
            <w:r>
              <w:t>21.30</w:t>
            </w:r>
          </w:p>
        </w:tc>
      </w:tr>
      <w:tr w:rsidR="008A39C9" w:rsidRPr="007374EC" w14:paraId="7DBB451E" w14:textId="77777777" w:rsidTr="008A39C9">
        <w:trPr>
          <w:trHeight w:val="215"/>
        </w:trPr>
        <w:tc>
          <w:tcPr>
            <w:tcW w:w="510" w:type="dxa"/>
          </w:tcPr>
          <w:p w14:paraId="7DBB4512" w14:textId="1FEF1F86" w:rsidR="008A39C9" w:rsidRPr="007374EC" w:rsidRDefault="007D15E2" w:rsidP="00F47821">
            <w:pPr>
              <w:pStyle w:val="TabellentextGR"/>
            </w:pPr>
            <w:r>
              <w:t>38</w:t>
            </w:r>
          </w:p>
        </w:tc>
        <w:tc>
          <w:tcPr>
            <w:tcW w:w="964" w:type="dxa"/>
          </w:tcPr>
          <w:p w14:paraId="7DBB4513" w14:textId="115EB90B" w:rsidR="008A39C9" w:rsidRPr="007374EC" w:rsidRDefault="007D15E2" w:rsidP="00F47821">
            <w:pPr>
              <w:pStyle w:val="TabellentextGR"/>
            </w:pPr>
            <w:r>
              <w:t>20.227</w:t>
            </w:r>
          </w:p>
        </w:tc>
        <w:tc>
          <w:tcPr>
            <w:tcW w:w="510" w:type="dxa"/>
          </w:tcPr>
          <w:p w14:paraId="7DBB4514" w14:textId="4289B10A" w:rsidR="008A39C9" w:rsidRPr="007374EC" w:rsidRDefault="007D15E2" w:rsidP="00F47821">
            <w:pPr>
              <w:pStyle w:val="TabellentextGR"/>
            </w:pPr>
            <w:r>
              <w:t>39</w:t>
            </w:r>
          </w:p>
        </w:tc>
        <w:tc>
          <w:tcPr>
            <w:tcW w:w="964" w:type="dxa"/>
          </w:tcPr>
          <w:p w14:paraId="7DBB4515" w14:textId="1F80CA24" w:rsidR="008A39C9" w:rsidRPr="007374EC" w:rsidRDefault="007D15E2" w:rsidP="00F47821">
            <w:pPr>
              <w:pStyle w:val="TabellentextGR"/>
            </w:pPr>
            <w:r>
              <w:t>20.244</w:t>
            </w:r>
          </w:p>
        </w:tc>
        <w:tc>
          <w:tcPr>
            <w:tcW w:w="510" w:type="dxa"/>
          </w:tcPr>
          <w:p w14:paraId="7DBB4516" w14:textId="69E91726" w:rsidR="008A39C9" w:rsidRPr="007374EC" w:rsidRDefault="007D15E2" w:rsidP="00F47821">
            <w:pPr>
              <w:pStyle w:val="TabellentextGR"/>
            </w:pPr>
            <w:r>
              <w:t>7</w:t>
            </w:r>
          </w:p>
        </w:tc>
        <w:tc>
          <w:tcPr>
            <w:tcW w:w="964" w:type="dxa"/>
          </w:tcPr>
          <w:p w14:paraId="7DBB4517" w14:textId="158D7BFD" w:rsidR="008A39C9" w:rsidRPr="007374EC" w:rsidRDefault="007D15E2" w:rsidP="00F47821">
            <w:pPr>
              <w:pStyle w:val="TabellentextGR"/>
            </w:pPr>
            <w:r>
              <w:t>20.254</w:t>
            </w:r>
          </w:p>
        </w:tc>
        <w:tc>
          <w:tcPr>
            <w:tcW w:w="510" w:type="dxa"/>
          </w:tcPr>
          <w:p w14:paraId="7DBB4518" w14:textId="0634C912" w:rsidR="008A39C9" w:rsidRPr="007374EC" w:rsidRDefault="007D15E2" w:rsidP="00F47821">
            <w:pPr>
              <w:pStyle w:val="TabellentextGR"/>
            </w:pPr>
            <w:r>
              <w:t>5</w:t>
            </w:r>
          </w:p>
        </w:tc>
        <w:tc>
          <w:tcPr>
            <w:tcW w:w="964" w:type="dxa"/>
          </w:tcPr>
          <w:p w14:paraId="7DBB4519" w14:textId="514551AA" w:rsidR="008A39C9" w:rsidRPr="007374EC" w:rsidRDefault="007D15E2" w:rsidP="00F47821">
            <w:pPr>
              <w:pStyle w:val="TabellentextGR"/>
            </w:pPr>
            <w:r>
              <w:t>20.289</w:t>
            </w:r>
          </w:p>
        </w:tc>
        <w:tc>
          <w:tcPr>
            <w:tcW w:w="510" w:type="dxa"/>
          </w:tcPr>
          <w:p w14:paraId="7DBB451A" w14:textId="759773D2" w:rsidR="008A39C9" w:rsidRPr="007374EC" w:rsidRDefault="007D15E2" w:rsidP="00F47821">
            <w:pPr>
              <w:pStyle w:val="TabellentextGR"/>
            </w:pPr>
            <w:r>
              <w:t>36</w:t>
            </w:r>
          </w:p>
        </w:tc>
        <w:tc>
          <w:tcPr>
            <w:tcW w:w="964" w:type="dxa"/>
          </w:tcPr>
          <w:p w14:paraId="7DBB451B" w14:textId="3E1A3734" w:rsidR="008A39C9" w:rsidRPr="007374EC" w:rsidRDefault="007D15E2" w:rsidP="00F47821">
            <w:pPr>
              <w:pStyle w:val="TabellentextGR"/>
            </w:pPr>
            <w:r>
              <w:t>20.303</w:t>
            </w:r>
          </w:p>
        </w:tc>
        <w:tc>
          <w:tcPr>
            <w:tcW w:w="510" w:type="dxa"/>
          </w:tcPr>
          <w:p w14:paraId="7DBB451C" w14:textId="078BBEFD" w:rsidR="008A39C9" w:rsidRPr="007374EC" w:rsidRDefault="007D15E2" w:rsidP="00F47821">
            <w:pPr>
              <w:pStyle w:val="TabellentextGR"/>
            </w:pPr>
            <w:r>
              <w:t>3</w:t>
            </w:r>
          </w:p>
        </w:tc>
        <w:tc>
          <w:tcPr>
            <w:tcW w:w="964" w:type="dxa"/>
          </w:tcPr>
          <w:p w14:paraId="7DBB451D" w14:textId="18C243A0" w:rsidR="008A39C9" w:rsidRPr="007374EC" w:rsidRDefault="007D15E2" w:rsidP="00F47821">
            <w:pPr>
              <w:pStyle w:val="TabellentextGR"/>
            </w:pPr>
            <w:bookmarkStart w:id="7" w:name="SchlusstabelleEnde"/>
            <w:bookmarkEnd w:id="7"/>
            <w:r>
              <w:t>21.40</w:t>
            </w:r>
          </w:p>
        </w:tc>
      </w:tr>
      <w:tr w:rsidR="007D15E2" w:rsidRPr="007374EC" w14:paraId="04E392F0" w14:textId="77777777" w:rsidTr="008A39C9">
        <w:trPr>
          <w:trHeight w:val="215"/>
        </w:trPr>
        <w:tc>
          <w:tcPr>
            <w:tcW w:w="510" w:type="dxa"/>
          </w:tcPr>
          <w:p w14:paraId="6E415EDB" w14:textId="2369A13D" w:rsidR="007D15E2" w:rsidRPr="007374EC" w:rsidRDefault="007D15E2" w:rsidP="00F47821">
            <w:pPr>
              <w:pStyle w:val="TabellentextGR"/>
            </w:pPr>
            <w:r>
              <w:t>10</w:t>
            </w:r>
          </w:p>
        </w:tc>
        <w:tc>
          <w:tcPr>
            <w:tcW w:w="964" w:type="dxa"/>
          </w:tcPr>
          <w:p w14:paraId="5CE0E660" w14:textId="25E71A03" w:rsidR="007D15E2" w:rsidRPr="007374EC" w:rsidRDefault="007D15E2" w:rsidP="00F47821">
            <w:pPr>
              <w:pStyle w:val="TabellentextGR"/>
            </w:pPr>
            <w:r>
              <w:t>20.230</w:t>
            </w:r>
          </w:p>
        </w:tc>
        <w:tc>
          <w:tcPr>
            <w:tcW w:w="510" w:type="dxa"/>
          </w:tcPr>
          <w:p w14:paraId="3AF2E397" w14:textId="3928E51F" w:rsidR="007D15E2" w:rsidRPr="007374EC" w:rsidRDefault="007D15E2" w:rsidP="00F47821">
            <w:pPr>
              <w:pStyle w:val="TabellentextGR"/>
            </w:pPr>
            <w:r>
              <w:t>27</w:t>
            </w:r>
          </w:p>
        </w:tc>
        <w:tc>
          <w:tcPr>
            <w:tcW w:w="964" w:type="dxa"/>
          </w:tcPr>
          <w:p w14:paraId="1311F538" w14:textId="23176EFC" w:rsidR="007D15E2" w:rsidRPr="007374EC" w:rsidRDefault="007D15E2" w:rsidP="00F47821">
            <w:pPr>
              <w:pStyle w:val="TabellentextGR"/>
            </w:pPr>
            <w:r>
              <w:t>20.245</w:t>
            </w:r>
          </w:p>
        </w:tc>
        <w:tc>
          <w:tcPr>
            <w:tcW w:w="510" w:type="dxa"/>
          </w:tcPr>
          <w:p w14:paraId="32F92542" w14:textId="5F8FEAFD" w:rsidR="007D15E2" w:rsidRPr="007374EC" w:rsidRDefault="007D15E2" w:rsidP="00F47821">
            <w:pPr>
              <w:pStyle w:val="TabellentextGR"/>
            </w:pPr>
            <w:r>
              <w:t>12</w:t>
            </w:r>
          </w:p>
        </w:tc>
        <w:tc>
          <w:tcPr>
            <w:tcW w:w="964" w:type="dxa"/>
          </w:tcPr>
          <w:p w14:paraId="1B172C7F" w14:textId="68B0CB45" w:rsidR="007D15E2" w:rsidRPr="007374EC" w:rsidRDefault="007D15E2" w:rsidP="00F47821">
            <w:pPr>
              <w:pStyle w:val="TabellentextGR"/>
            </w:pPr>
            <w:r>
              <w:t>20.256</w:t>
            </w:r>
          </w:p>
        </w:tc>
        <w:tc>
          <w:tcPr>
            <w:tcW w:w="510" w:type="dxa"/>
          </w:tcPr>
          <w:p w14:paraId="6312BD9B" w14:textId="4DED552C" w:rsidR="007D15E2" w:rsidRPr="007374EC" w:rsidRDefault="007D15E2" w:rsidP="00F47821">
            <w:pPr>
              <w:pStyle w:val="TabellentextGR"/>
            </w:pPr>
            <w:r>
              <w:t>32</w:t>
            </w:r>
          </w:p>
        </w:tc>
        <w:tc>
          <w:tcPr>
            <w:tcW w:w="964" w:type="dxa"/>
          </w:tcPr>
          <w:p w14:paraId="6100C95C" w14:textId="38088023" w:rsidR="007D15E2" w:rsidRPr="007374EC" w:rsidRDefault="007D15E2" w:rsidP="00F47821">
            <w:pPr>
              <w:pStyle w:val="TabellentextGR"/>
            </w:pPr>
            <w:r>
              <w:t>20.290</w:t>
            </w:r>
          </w:p>
        </w:tc>
        <w:tc>
          <w:tcPr>
            <w:tcW w:w="510" w:type="dxa"/>
          </w:tcPr>
          <w:p w14:paraId="7639B765" w14:textId="68333798" w:rsidR="007D15E2" w:rsidRPr="007374EC" w:rsidRDefault="007D15E2" w:rsidP="00F47821">
            <w:pPr>
              <w:pStyle w:val="TabellentextGR"/>
            </w:pPr>
            <w:r>
              <w:t>21</w:t>
            </w:r>
          </w:p>
        </w:tc>
        <w:tc>
          <w:tcPr>
            <w:tcW w:w="964" w:type="dxa"/>
          </w:tcPr>
          <w:p w14:paraId="1F3D89E4" w14:textId="264BFD16" w:rsidR="007D15E2" w:rsidRPr="007374EC" w:rsidRDefault="007D15E2" w:rsidP="00F47821">
            <w:pPr>
              <w:pStyle w:val="TabellentextGR"/>
            </w:pPr>
            <w:r>
              <w:t>20.304</w:t>
            </w:r>
          </w:p>
        </w:tc>
        <w:tc>
          <w:tcPr>
            <w:tcW w:w="510" w:type="dxa"/>
          </w:tcPr>
          <w:p w14:paraId="16DFAE65" w14:textId="77777777" w:rsidR="007D15E2" w:rsidRPr="007374EC" w:rsidRDefault="007D15E2" w:rsidP="00F47821">
            <w:pPr>
              <w:pStyle w:val="TabellentextGR"/>
            </w:pPr>
          </w:p>
        </w:tc>
        <w:tc>
          <w:tcPr>
            <w:tcW w:w="964" w:type="dxa"/>
          </w:tcPr>
          <w:p w14:paraId="1E3225DF" w14:textId="77777777" w:rsidR="007D15E2" w:rsidRPr="007374EC" w:rsidRDefault="007D15E2" w:rsidP="00F47821">
            <w:pPr>
              <w:pStyle w:val="TabellentextGR"/>
            </w:pPr>
          </w:p>
        </w:tc>
      </w:tr>
      <w:tr w:rsidR="007D15E2" w:rsidRPr="007374EC" w14:paraId="322FF000" w14:textId="77777777" w:rsidTr="008A39C9">
        <w:trPr>
          <w:trHeight w:val="215"/>
        </w:trPr>
        <w:tc>
          <w:tcPr>
            <w:tcW w:w="510" w:type="dxa"/>
          </w:tcPr>
          <w:p w14:paraId="2988BA22" w14:textId="51082254" w:rsidR="007D15E2" w:rsidRPr="007374EC" w:rsidRDefault="007D15E2" w:rsidP="00F47821">
            <w:pPr>
              <w:pStyle w:val="TabellentextGR"/>
            </w:pPr>
            <w:r>
              <w:t>8</w:t>
            </w:r>
          </w:p>
        </w:tc>
        <w:tc>
          <w:tcPr>
            <w:tcW w:w="964" w:type="dxa"/>
          </w:tcPr>
          <w:p w14:paraId="7D5985FC" w14:textId="0B75BDFD" w:rsidR="007D15E2" w:rsidRPr="007374EC" w:rsidRDefault="007D15E2" w:rsidP="00F47821">
            <w:pPr>
              <w:pStyle w:val="TabellentextGR"/>
            </w:pPr>
            <w:r>
              <w:t>20.233</w:t>
            </w:r>
          </w:p>
        </w:tc>
        <w:tc>
          <w:tcPr>
            <w:tcW w:w="510" w:type="dxa"/>
          </w:tcPr>
          <w:p w14:paraId="6E761A5E" w14:textId="07F04A40" w:rsidR="007D15E2" w:rsidRPr="007374EC" w:rsidRDefault="007D15E2" w:rsidP="00F47821">
            <w:pPr>
              <w:pStyle w:val="TabellentextGR"/>
            </w:pPr>
            <w:r>
              <w:t>42</w:t>
            </w:r>
          </w:p>
        </w:tc>
        <w:tc>
          <w:tcPr>
            <w:tcW w:w="964" w:type="dxa"/>
          </w:tcPr>
          <w:p w14:paraId="43DE71DF" w14:textId="499BDC0A" w:rsidR="007D15E2" w:rsidRPr="007374EC" w:rsidRDefault="007D15E2" w:rsidP="00F47821">
            <w:pPr>
              <w:pStyle w:val="TabellentextGR"/>
            </w:pPr>
            <w:r>
              <w:t>20.246</w:t>
            </w:r>
          </w:p>
        </w:tc>
        <w:tc>
          <w:tcPr>
            <w:tcW w:w="510" w:type="dxa"/>
          </w:tcPr>
          <w:p w14:paraId="47C35D3D" w14:textId="795BA2A7" w:rsidR="007D15E2" w:rsidRPr="007374EC" w:rsidRDefault="007D15E2" w:rsidP="00F47821">
            <w:pPr>
              <w:pStyle w:val="TabellentextGR"/>
            </w:pPr>
            <w:r>
              <w:t>13</w:t>
            </w:r>
          </w:p>
        </w:tc>
        <w:tc>
          <w:tcPr>
            <w:tcW w:w="964" w:type="dxa"/>
          </w:tcPr>
          <w:p w14:paraId="2CDCD636" w14:textId="770D761C" w:rsidR="007D15E2" w:rsidRPr="007374EC" w:rsidRDefault="007D15E2" w:rsidP="00F47821">
            <w:pPr>
              <w:pStyle w:val="TabellentextGR"/>
            </w:pPr>
            <w:r>
              <w:t>20.261</w:t>
            </w:r>
          </w:p>
        </w:tc>
        <w:tc>
          <w:tcPr>
            <w:tcW w:w="510" w:type="dxa"/>
          </w:tcPr>
          <w:p w14:paraId="2F12A26C" w14:textId="650540D8" w:rsidR="007D15E2" w:rsidRPr="007374EC" w:rsidRDefault="007D15E2" w:rsidP="00F47821">
            <w:pPr>
              <w:pStyle w:val="TabellentextGR"/>
            </w:pPr>
            <w:r>
              <w:t>33</w:t>
            </w:r>
          </w:p>
        </w:tc>
        <w:tc>
          <w:tcPr>
            <w:tcW w:w="964" w:type="dxa"/>
          </w:tcPr>
          <w:p w14:paraId="78EDC3AD" w14:textId="4CC50267" w:rsidR="007D15E2" w:rsidRPr="007374EC" w:rsidRDefault="007D15E2" w:rsidP="00F47821">
            <w:pPr>
              <w:pStyle w:val="TabellentextGR"/>
            </w:pPr>
            <w:r>
              <w:t>20.291</w:t>
            </w:r>
          </w:p>
        </w:tc>
        <w:tc>
          <w:tcPr>
            <w:tcW w:w="510" w:type="dxa"/>
          </w:tcPr>
          <w:p w14:paraId="5478B7C3" w14:textId="6DE8992E" w:rsidR="007D15E2" w:rsidRPr="007374EC" w:rsidRDefault="007D15E2" w:rsidP="00F47821">
            <w:pPr>
              <w:pStyle w:val="TabellentextGR"/>
            </w:pPr>
            <w:r>
              <w:t>4</w:t>
            </w:r>
          </w:p>
        </w:tc>
        <w:tc>
          <w:tcPr>
            <w:tcW w:w="964" w:type="dxa"/>
          </w:tcPr>
          <w:p w14:paraId="362E8DAE" w14:textId="7D705BE0" w:rsidR="007D15E2" w:rsidRPr="007374EC" w:rsidRDefault="007D15E2" w:rsidP="00F47821">
            <w:pPr>
              <w:pStyle w:val="TabellentextGR"/>
            </w:pPr>
            <w:r>
              <w:t>20.331</w:t>
            </w:r>
          </w:p>
        </w:tc>
        <w:tc>
          <w:tcPr>
            <w:tcW w:w="510" w:type="dxa"/>
          </w:tcPr>
          <w:p w14:paraId="32FE1DE2" w14:textId="77777777" w:rsidR="007D15E2" w:rsidRPr="007374EC" w:rsidRDefault="007D15E2" w:rsidP="00F47821">
            <w:pPr>
              <w:pStyle w:val="TabellentextGR"/>
            </w:pPr>
          </w:p>
        </w:tc>
        <w:tc>
          <w:tcPr>
            <w:tcW w:w="964" w:type="dxa"/>
          </w:tcPr>
          <w:p w14:paraId="59CD407D" w14:textId="77777777" w:rsidR="007D15E2" w:rsidRPr="007374EC" w:rsidRDefault="007D15E2" w:rsidP="00F47821">
            <w:pPr>
              <w:pStyle w:val="TabellentextGR"/>
            </w:pPr>
          </w:p>
        </w:tc>
      </w:tr>
      <w:tr w:rsidR="007D15E2" w:rsidRPr="007374EC" w14:paraId="16C4A4CF" w14:textId="77777777" w:rsidTr="008A39C9">
        <w:trPr>
          <w:trHeight w:val="215"/>
        </w:trPr>
        <w:tc>
          <w:tcPr>
            <w:tcW w:w="510" w:type="dxa"/>
          </w:tcPr>
          <w:p w14:paraId="7416FBC0" w14:textId="6A36923C" w:rsidR="007D15E2" w:rsidRPr="007374EC" w:rsidRDefault="007D15E2" w:rsidP="00F47821">
            <w:pPr>
              <w:pStyle w:val="TabellentextGR"/>
            </w:pPr>
            <w:r>
              <w:t>16</w:t>
            </w:r>
          </w:p>
        </w:tc>
        <w:tc>
          <w:tcPr>
            <w:tcW w:w="964" w:type="dxa"/>
          </w:tcPr>
          <w:p w14:paraId="30C4E718" w14:textId="7AAAF48A" w:rsidR="007D15E2" w:rsidRPr="007374EC" w:rsidRDefault="007D15E2" w:rsidP="00F47821">
            <w:pPr>
              <w:pStyle w:val="TabellentextGR"/>
            </w:pPr>
            <w:r>
              <w:t>20.235</w:t>
            </w:r>
          </w:p>
        </w:tc>
        <w:tc>
          <w:tcPr>
            <w:tcW w:w="510" w:type="dxa"/>
          </w:tcPr>
          <w:p w14:paraId="0CE23E64" w14:textId="15BE2646" w:rsidR="007D15E2" w:rsidRPr="007374EC" w:rsidRDefault="007D15E2" w:rsidP="00F47821">
            <w:pPr>
              <w:pStyle w:val="TabellentextGR"/>
            </w:pPr>
            <w:r>
              <w:t>41</w:t>
            </w:r>
          </w:p>
        </w:tc>
        <w:tc>
          <w:tcPr>
            <w:tcW w:w="964" w:type="dxa"/>
          </w:tcPr>
          <w:p w14:paraId="5E803E6B" w14:textId="615AFD03" w:rsidR="007D15E2" w:rsidRPr="007374EC" w:rsidRDefault="007D15E2" w:rsidP="00F47821">
            <w:pPr>
              <w:pStyle w:val="TabellentextGR"/>
            </w:pPr>
            <w:r>
              <w:t>20.248</w:t>
            </w:r>
          </w:p>
        </w:tc>
        <w:tc>
          <w:tcPr>
            <w:tcW w:w="510" w:type="dxa"/>
          </w:tcPr>
          <w:p w14:paraId="78E782A2" w14:textId="75A00FBF" w:rsidR="007D15E2" w:rsidRPr="007374EC" w:rsidRDefault="007D15E2" w:rsidP="00F47821">
            <w:pPr>
              <w:pStyle w:val="TabellentextGR"/>
            </w:pPr>
            <w:r>
              <w:t>28</w:t>
            </w:r>
          </w:p>
        </w:tc>
        <w:tc>
          <w:tcPr>
            <w:tcW w:w="964" w:type="dxa"/>
          </w:tcPr>
          <w:p w14:paraId="648B730A" w14:textId="64FD1F10" w:rsidR="007D15E2" w:rsidRPr="007374EC" w:rsidRDefault="007D15E2" w:rsidP="00F47821">
            <w:pPr>
              <w:pStyle w:val="TabellentextGR"/>
            </w:pPr>
            <w:r>
              <w:t>20.263</w:t>
            </w:r>
          </w:p>
        </w:tc>
        <w:tc>
          <w:tcPr>
            <w:tcW w:w="510" w:type="dxa"/>
          </w:tcPr>
          <w:p w14:paraId="54C93FF1" w14:textId="5A378415" w:rsidR="007D15E2" w:rsidRPr="007374EC" w:rsidRDefault="007D15E2" w:rsidP="00F47821">
            <w:pPr>
              <w:pStyle w:val="TabellentextGR"/>
            </w:pPr>
            <w:r>
              <w:t>44</w:t>
            </w:r>
          </w:p>
        </w:tc>
        <w:tc>
          <w:tcPr>
            <w:tcW w:w="964" w:type="dxa"/>
          </w:tcPr>
          <w:p w14:paraId="47A6DD50" w14:textId="6B14907B" w:rsidR="007D15E2" w:rsidRPr="007374EC" w:rsidRDefault="007D15E2" w:rsidP="00F47821">
            <w:pPr>
              <w:pStyle w:val="TabellentextGR"/>
            </w:pPr>
            <w:r>
              <w:t>20.293</w:t>
            </w:r>
          </w:p>
        </w:tc>
        <w:tc>
          <w:tcPr>
            <w:tcW w:w="510" w:type="dxa"/>
          </w:tcPr>
          <w:p w14:paraId="67851AF4" w14:textId="32DBD35A" w:rsidR="007D15E2" w:rsidRPr="007374EC" w:rsidRDefault="007D15E2" w:rsidP="00F47821">
            <w:pPr>
              <w:pStyle w:val="TabellentextGR"/>
            </w:pPr>
            <w:r>
              <w:t>29</w:t>
            </w:r>
          </w:p>
        </w:tc>
        <w:tc>
          <w:tcPr>
            <w:tcW w:w="964" w:type="dxa"/>
          </w:tcPr>
          <w:p w14:paraId="7867FB1F" w14:textId="6FCD1E76" w:rsidR="007D15E2" w:rsidRPr="007374EC" w:rsidRDefault="007D15E2" w:rsidP="00F47821">
            <w:pPr>
              <w:pStyle w:val="TabellentextGR"/>
            </w:pPr>
            <w:r>
              <w:t>20.339</w:t>
            </w:r>
          </w:p>
        </w:tc>
        <w:tc>
          <w:tcPr>
            <w:tcW w:w="510" w:type="dxa"/>
          </w:tcPr>
          <w:p w14:paraId="4819D776" w14:textId="77777777" w:rsidR="007D15E2" w:rsidRPr="007374EC" w:rsidRDefault="007D15E2" w:rsidP="00F47821">
            <w:pPr>
              <w:pStyle w:val="TabellentextGR"/>
            </w:pPr>
          </w:p>
        </w:tc>
        <w:tc>
          <w:tcPr>
            <w:tcW w:w="964" w:type="dxa"/>
          </w:tcPr>
          <w:p w14:paraId="226BA5CE" w14:textId="77777777" w:rsidR="007D15E2" w:rsidRPr="007374EC" w:rsidRDefault="007D15E2" w:rsidP="00F47821">
            <w:pPr>
              <w:pStyle w:val="TabellentextGR"/>
            </w:pPr>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58AA301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F7A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F7A7F">
            <w:rPr>
              <w:noProof/>
            </w:rPr>
            <w:t>7</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38AEFC56"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4F7A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F7A7F">
            <w:rPr>
              <w:noProof/>
            </w:rPr>
            <w:t>7</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4F7A7F"/>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15E2"/>
    <w:rsid w:val="007D2D72"/>
    <w:rsid w:val="007D48C7"/>
    <w:rsid w:val="007D6A2D"/>
    <w:rsid w:val="007D7164"/>
    <w:rsid w:val="007E0390"/>
    <w:rsid w:val="007F0F30"/>
    <w:rsid w:val="007F0FFF"/>
    <w:rsid w:val="007F7DAA"/>
    <w:rsid w:val="00802A10"/>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9F1843"/>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73CB7"/>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7D15E2"/>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DA2DE-DC5C-4A49-BB4F-814C4F02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2184</Words>
  <Characters>13763</Characters>
  <Application>Microsoft Office Word</Application>
  <DocSecurity>0</DocSecurity>
  <Lines>114</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2021-03-17T07:49:00Z</dcterms:created>
  <dcterms:modified xsi:type="dcterms:W3CDTF">2021-03-17T08:58:00Z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